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12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Приложение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jc w:val="center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«Мой бизнес» помогает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ставропольским экспортерам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небольшое предприятие может экспортировать, если поверит в свои силы и попробует возможн</w:t>
      </w:r>
      <w:r>
        <w:rPr>
          <w:rFonts w:ascii="Times New Roman" w:hAnsi="Times New Roman" w:cs="Times New Roman"/>
          <w:sz w:val="28"/>
          <w:szCs w:val="28"/>
        </w:rPr>
        <w:t xml:space="preserve">ости. Это еще один пример работы Центра «Мой бизнес», действующего в рамках нацпроекта «Малое и среднее предпринимательство и поддержка индивидуальной предпринимательской инициативы» </w:t>
      </w:r>
      <w:r>
        <w:rPr>
          <w:rFonts w:ascii="Times New Roman" w:hAnsi="Times New Roman" w:cs="Times New Roman"/>
          <w:sz w:val="28"/>
          <w:szCs w:val="28"/>
        </w:rPr>
        <w:t xml:space="preserve">#нацпроекты #господдержкамсп</w:t>
      </w:r>
      <w:r>
        <w:rPr>
          <w:rFonts w:ascii="Times New Roman" w:hAnsi="Times New Roman" w:cs="Times New Roman"/>
          <w:sz w:val="28"/>
          <w:szCs w:val="28"/>
        </w:rPr>
        <w:t xml:space="preserve">, по продвижению продукции ставропольских производителей на внешние рынки.</w:t>
      </w:r>
      <w:r/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«СДК», работающая под торговой маркой «</w:t>
      </w:r>
      <w:r>
        <w:rPr>
          <w:rFonts w:ascii="Times New Roman" w:hAnsi="Times New Roman" w:cs="Times New Roman"/>
          <w:sz w:val="28"/>
          <w:szCs w:val="28"/>
        </w:rPr>
        <w:t xml:space="preserve">UPEX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молодая и </w:t>
      </w:r>
      <w:r>
        <w:rPr>
          <w:rFonts w:ascii="Times New Roman" w:hAnsi="Times New Roman" w:cs="Times New Roman"/>
          <w:sz w:val="28"/>
          <w:szCs w:val="28"/>
        </w:rPr>
        <w:t xml:space="preserve">амбициозная</w:t>
      </w:r>
      <w:r>
        <w:rPr>
          <w:rFonts w:ascii="Times New Roman" w:hAnsi="Times New Roman" w:cs="Times New Roman"/>
          <w:sz w:val="28"/>
          <w:szCs w:val="28"/>
        </w:rPr>
        <w:t xml:space="preserve"> компания, занимающаяся современным и технологичным производством опалубочных систем и строительных </w:t>
      </w:r>
      <w:r>
        <w:rPr>
          <w:rFonts w:ascii="Times New Roman" w:hAnsi="Times New Roman" w:cs="Times New Roman"/>
          <w:sz w:val="28"/>
          <w:szCs w:val="28"/>
        </w:rPr>
        <w:t xml:space="preserve">лесов. Компания выполняет на заказ металлоконструкции максимальной сложности и объема на высоком техническом уровне с сопровождением конструкторского бюро. Сейчас это направление – одно из перспективных для экспорта в быстроразвивающуюся Центральную Азию. </w:t>
      </w:r>
      <w:r/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предприятия решило не терять возможност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 вывести продукцию на международный рынок. Для этого компания в 2021 году воспользовалась услугой по сопровождению экспортного контракта на Республику Казахстан, благодаря которой осуществили первую отгрузку на новый рынок. </w:t>
      </w:r>
      <w:r/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следующем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2022 году товары под брендом «</w:t>
      </w:r>
      <w:r>
        <w:rPr>
          <w:rFonts w:ascii="Times New Roman" w:hAnsi="Times New Roman" w:cs="Times New Roman"/>
          <w:sz w:val="28"/>
          <w:szCs w:val="28"/>
        </w:rPr>
        <w:t xml:space="preserve">UPEX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» были представлены на международной электронной торговой площадке All.biz. </w:t>
      </w:r>
      <w:r>
        <w:rPr>
          <w:rFonts w:ascii="Times New Roman" w:hAnsi="Times New Roman" w:cs="Times New Roman"/>
          <w:sz w:val="28"/>
          <w:szCs w:val="28"/>
        </w:rPr>
        <w:t xml:space="preserve">В том же году компания приняла участие в 11-й международной выставке «UzStroyExpo-2022» в Республике Узбекистан. В начале 2023 года по итогам международной бизнес-миссии в Республику Беларусь </w:t>
      </w:r>
      <w:r>
        <w:rPr>
          <w:rFonts w:ascii="Times New Roman" w:hAnsi="Times New Roman" w:cs="Times New Roman"/>
          <w:sz w:val="28"/>
          <w:szCs w:val="28"/>
        </w:rPr>
        <w:t xml:space="preserve">был заключен новый экспортный контракт, отгрузка продукции по которому будет осуществлена до конца года. </w:t>
      </w:r>
      <w:r/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в текущем году предприятие приняло участие в региональном этапе ежегодного конкурса «Экспортёр года» и стало лауреатом в сфере промышленности.</w:t>
      </w:r>
      <w:r/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компании отмечают, что для малого бизнеса самостоятельный выход на экспорт – это очень нелегкий процесс, поэтому важно, когда государство оказывает помощь таким предприятиям.</w:t>
      </w:r>
      <w:r/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Выход компании на зарубежные рынки – это точка роста для любого бизнеса. По поручению Губернатора Владимира Владимирова мы активно развиваем это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поддержк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предпринимательства. Для этого увеличиваем количество и к</w:t>
      </w:r>
      <w:r>
        <w:rPr>
          <w:rFonts w:ascii="Times New Roman" w:hAnsi="Times New Roman" w:cs="Times New Roman"/>
          <w:sz w:val="28"/>
          <w:szCs w:val="28"/>
        </w:rPr>
        <w:t xml:space="preserve">ачество </w:t>
      </w:r>
      <w:r>
        <w:rPr>
          <w:rFonts w:ascii="Times New Roman" w:hAnsi="Times New Roman" w:cs="Times New Roman"/>
          <w:sz w:val="28"/>
          <w:szCs w:val="28"/>
        </w:rPr>
        <w:t xml:space="preserve">бизнес-миссий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встреч с торговыми представителями перспективных для сотрудничества стран. Прорабатываем точечно вопросы поставок востребованной продукции, </w:t>
      </w:r>
      <w:r>
        <w:rPr>
          <w:rFonts w:ascii="Times New Roman" w:hAnsi="Times New Roman" w:cs="Times New Roman"/>
          <w:sz w:val="28"/>
          <w:szCs w:val="28"/>
        </w:rPr>
        <w:t xml:space="preserve">ищем для нее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рынки сбыта. Это дает возможность краевым предприятиям наращивать объемы производства своей продукции</w:t>
      </w:r>
      <w:r>
        <w:rPr>
          <w:rFonts w:ascii="Times New Roman" w:hAnsi="Times New Roman" w:cs="Times New Roman"/>
          <w:sz w:val="28"/>
          <w:szCs w:val="28"/>
        </w:rPr>
        <w:t xml:space="preserve">», – рассказывает министр экономического развития 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Денис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Полюбин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417" w:right="567" w:bottom="1134" w:left="198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  <w:jc w:val="right"/>
      <w:rPr>
        <w:rFonts w:ascii="Times New Roman" w:hAnsi="Times New Roman" w:cs="Times New Roman"/>
        <w:sz w:val="28"/>
        <w:szCs w:val="28"/>
      </w:rPr>
    </w:pPr>
    <w:fldSimple w:instr="PAGE \* MERGEFORMAT">
      <w:r>
        <w:rPr>
          <w:rFonts w:ascii="Times New Roman" w:hAnsi="Times New Roman" w:cs="Times New Roman"/>
          <w:sz w:val="28"/>
          <w:szCs w:val="28"/>
        </w:rPr>
        <w:t xml:space="preserve">1</w:t>
      </w:r>
    </w:fldSimple>
    <w:r>
      <w:rPr>
        <w:rFonts w:ascii="Times New Roman" w:hAnsi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</w:rPr>
    </w:r>
  </w:p>
  <w:p>
    <w:pPr>
      <w:pStyle w:val="664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character" w:styleId="818" w:customStyle="1">
    <w:name w:val="Основной текст_"/>
    <w:basedOn w:val="815"/>
    <w:link w:val="819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styleId="819" w:customStyle="1">
    <w:name w:val="Основной текст1"/>
    <w:basedOn w:val="814"/>
    <w:link w:val="818"/>
    <w:pPr>
      <w:ind w:firstLine="700"/>
      <w:jc w:val="both"/>
      <w:spacing w:after="0" w:line="480" w:lineRule="exact"/>
      <w:shd w:val="clear" w:color="auto" w:fill="ffffff"/>
      <w:widowControl w:val="off"/>
    </w:pPr>
    <w:rPr>
      <w:rFonts w:ascii="Times New Roman" w:hAnsi="Times New Roman" w:eastAsia="Times New Roman" w:cs="Times New Roman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revision>8</cp:revision>
  <dcterms:created xsi:type="dcterms:W3CDTF">2023-04-21T13:49:00Z</dcterms:created>
  <dcterms:modified xsi:type="dcterms:W3CDTF">2023-09-18T12:37:58Z</dcterms:modified>
</cp:coreProperties>
</file>