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95" w:rsidRPr="00B63843" w:rsidRDefault="00B04895" w:rsidP="00B04895">
      <w:pPr>
        <w:widowControl w:val="0"/>
        <w:suppressAutoHyphens/>
        <w:spacing w:after="0" w:line="240" w:lineRule="auto"/>
        <w:ind w:firstLine="567"/>
        <w:jc w:val="center"/>
        <w:rPr>
          <w:rFonts w:ascii="Times New Roman" w:eastAsia="Times New Roman" w:hAnsi="Times New Roman" w:cs="Times New Roman"/>
          <w:b/>
          <w:kern w:val="2"/>
          <w:sz w:val="28"/>
          <w:szCs w:val="28"/>
          <w:lang w:eastAsia="ru-RU" w:bidi="fa-IR"/>
        </w:rPr>
      </w:pPr>
      <w:r w:rsidRPr="00B63843">
        <w:rPr>
          <w:rFonts w:ascii="Times New Roman" w:eastAsia="Times New Roman" w:hAnsi="Times New Roman" w:cs="Times New Roman"/>
          <w:b/>
          <w:kern w:val="2"/>
          <w:sz w:val="28"/>
          <w:szCs w:val="28"/>
          <w:lang w:eastAsia="ru-RU" w:bidi="fa-IR"/>
        </w:rPr>
        <w:t>Информация о социально-экономическом развитии Грачевско</w:t>
      </w:r>
      <w:r w:rsidR="00761FA5" w:rsidRPr="00B63843">
        <w:rPr>
          <w:rFonts w:ascii="Times New Roman" w:eastAsia="Times New Roman" w:hAnsi="Times New Roman" w:cs="Times New Roman"/>
          <w:b/>
          <w:kern w:val="2"/>
          <w:sz w:val="28"/>
          <w:szCs w:val="28"/>
          <w:lang w:eastAsia="ru-RU" w:bidi="fa-IR"/>
        </w:rPr>
        <w:t>го муниципального округа за 2022</w:t>
      </w:r>
      <w:r w:rsidRPr="00B63843">
        <w:rPr>
          <w:rFonts w:ascii="Times New Roman" w:eastAsia="Times New Roman" w:hAnsi="Times New Roman" w:cs="Times New Roman"/>
          <w:b/>
          <w:kern w:val="2"/>
          <w:sz w:val="28"/>
          <w:szCs w:val="28"/>
          <w:lang w:eastAsia="ru-RU" w:bidi="fa-IR"/>
        </w:rPr>
        <w:t xml:space="preserve"> год</w:t>
      </w:r>
    </w:p>
    <w:p w:rsidR="00B04895" w:rsidRPr="00B63843" w:rsidRDefault="00B04895" w:rsidP="00B04895">
      <w:pPr>
        <w:widowControl w:val="0"/>
        <w:suppressAutoHyphens/>
        <w:spacing w:after="0" w:line="240" w:lineRule="auto"/>
        <w:ind w:firstLine="567"/>
        <w:jc w:val="center"/>
        <w:rPr>
          <w:rFonts w:ascii="Times New Roman" w:eastAsia="Times New Roman" w:hAnsi="Times New Roman" w:cs="Times New Roman"/>
          <w:kern w:val="2"/>
          <w:sz w:val="28"/>
          <w:szCs w:val="28"/>
          <w:lang w:eastAsia="ru-RU" w:bidi="fa-IR"/>
        </w:rPr>
      </w:pPr>
    </w:p>
    <w:p w:rsidR="00B04895" w:rsidRPr="00B63843" w:rsidRDefault="00B04895" w:rsidP="00B04895">
      <w:pPr>
        <w:widowControl w:val="0"/>
        <w:suppressAutoHyphens/>
        <w:spacing w:after="0" w:line="240" w:lineRule="auto"/>
        <w:ind w:firstLine="567"/>
        <w:jc w:val="center"/>
        <w:rPr>
          <w:rFonts w:ascii="Times New Roman" w:eastAsia="Times New Roman" w:hAnsi="Times New Roman" w:cs="Times New Roman"/>
          <w:kern w:val="2"/>
          <w:sz w:val="28"/>
          <w:szCs w:val="28"/>
          <w:lang w:eastAsia="ru-RU" w:bidi="fa-IR"/>
        </w:rPr>
      </w:pP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kern w:val="2"/>
          <w:sz w:val="28"/>
          <w:szCs w:val="28"/>
          <w:lang w:bidi="fa-IR"/>
        </w:rPr>
      </w:pPr>
      <w:r w:rsidRPr="00B63843">
        <w:rPr>
          <w:rFonts w:ascii="Times New Roman" w:eastAsia="Times New Roman" w:hAnsi="Times New Roman" w:cs="Times New Roman"/>
          <w:kern w:val="2"/>
          <w:sz w:val="28"/>
          <w:szCs w:val="28"/>
          <w:lang w:eastAsia="ru-RU" w:bidi="fa-IR"/>
        </w:rPr>
        <w:t>Работа</w:t>
      </w:r>
      <w:r w:rsidRPr="00B63843">
        <w:rPr>
          <w:rFonts w:ascii="Times New Roman" w:eastAsia="Times New Roman" w:hAnsi="Times New Roman" w:cs="Times New Roman"/>
          <w:kern w:val="2"/>
          <w:sz w:val="28"/>
          <w:szCs w:val="28"/>
          <w:lang w:val="de-DE" w:eastAsia="ru-RU" w:bidi="fa-IR"/>
        </w:rPr>
        <w:t xml:space="preserve"> </w:t>
      </w:r>
      <w:proofErr w:type="spellStart"/>
      <w:r w:rsidRPr="00B63843">
        <w:rPr>
          <w:rFonts w:ascii="Times New Roman" w:eastAsia="Times New Roman" w:hAnsi="Times New Roman" w:cs="Times New Roman"/>
          <w:kern w:val="2"/>
          <w:sz w:val="28"/>
          <w:szCs w:val="28"/>
          <w:lang w:val="de-DE" w:eastAsia="ru-RU" w:bidi="fa-IR"/>
        </w:rPr>
        <w:t>администрации</w:t>
      </w:r>
      <w:proofErr w:type="spellEnd"/>
      <w:r w:rsidRPr="00B63843">
        <w:rPr>
          <w:rFonts w:ascii="Times New Roman" w:eastAsia="Times New Roman" w:hAnsi="Times New Roman" w:cs="Times New Roman"/>
          <w:kern w:val="2"/>
          <w:sz w:val="28"/>
          <w:szCs w:val="28"/>
          <w:lang w:val="de-DE" w:eastAsia="ru-RU" w:bidi="fa-IR"/>
        </w:rPr>
        <w:t xml:space="preserve"> </w:t>
      </w:r>
      <w:r w:rsidRPr="00B63843">
        <w:rPr>
          <w:rFonts w:ascii="Times New Roman" w:eastAsia="Times New Roman" w:hAnsi="Times New Roman" w:cs="Times New Roman"/>
          <w:kern w:val="2"/>
          <w:sz w:val="28"/>
          <w:szCs w:val="28"/>
          <w:lang w:eastAsia="ru-RU" w:bidi="fa-IR"/>
        </w:rPr>
        <w:t>Грачевского</w:t>
      </w:r>
      <w:r w:rsidRPr="00B63843">
        <w:rPr>
          <w:rFonts w:ascii="Times New Roman" w:eastAsia="Times New Roman" w:hAnsi="Times New Roman" w:cs="Times New Roman"/>
          <w:kern w:val="2"/>
          <w:sz w:val="28"/>
          <w:szCs w:val="28"/>
          <w:lang w:val="de-DE" w:eastAsia="ru-RU" w:bidi="fa-IR"/>
        </w:rPr>
        <w:t xml:space="preserve"> </w:t>
      </w:r>
      <w:proofErr w:type="spellStart"/>
      <w:r w:rsidRPr="00B63843">
        <w:rPr>
          <w:rFonts w:ascii="Times New Roman" w:eastAsia="Times New Roman" w:hAnsi="Times New Roman" w:cs="Times New Roman"/>
          <w:kern w:val="2"/>
          <w:sz w:val="28"/>
          <w:szCs w:val="28"/>
          <w:lang w:val="de-DE" w:eastAsia="ru-RU" w:bidi="fa-IR"/>
        </w:rPr>
        <w:t>муниципального</w:t>
      </w:r>
      <w:proofErr w:type="spellEnd"/>
      <w:r w:rsidRPr="00B63843">
        <w:rPr>
          <w:rFonts w:ascii="Times New Roman" w:eastAsia="Times New Roman" w:hAnsi="Times New Roman" w:cs="Times New Roman"/>
          <w:kern w:val="2"/>
          <w:sz w:val="28"/>
          <w:szCs w:val="28"/>
          <w:lang w:val="de-DE" w:eastAsia="ru-RU" w:bidi="fa-IR"/>
        </w:rPr>
        <w:t xml:space="preserve"> </w:t>
      </w:r>
      <w:r w:rsidRPr="00B63843">
        <w:rPr>
          <w:rFonts w:ascii="Times New Roman" w:eastAsia="Times New Roman" w:hAnsi="Times New Roman" w:cs="Times New Roman"/>
          <w:kern w:val="2"/>
          <w:sz w:val="28"/>
          <w:szCs w:val="28"/>
          <w:lang w:eastAsia="ru-RU" w:bidi="fa-IR"/>
        </w:rPr>
        <w:t>округа</w:t>
      </w:r>
      <w:r w:rsidRPr="00B63843">
        <w:rPr>
          <w:rFonts w:ascii="Times New Roman" w:eastAsia="Times New Roman" w:hAnsi="Times New Roman" w:cs="Times New Roman"/>
          <w:kern w:val="2"/>
          <w:sz w:val="28"/>
          <w:szCs w:val="28"/>
          <w:lang w:val="de-DE" w:eastAsia="ru-RU" w:bidi="fa-IR"/>
        </w:rPr>
        <w:t xml:space="preserve"> </w:t>
      </w:r>
      <w:r w:rsidRPr="00B63843">
        <w:rPr>
          <w:rFonts w:ascii="Times New Roman" w:eastAsia="Times New Roman" w:hAnsi="Times New Roman" w:cs="Times New Roman"/>
          <w:kern w:val="2"/>
          <w:sz w:val="28"/>
          <w:szCs w:val="28"/>
          <w:lang w:eastAsia="ru-RU" w:bidi="fa-IR"/>
        </w:rPr>
        <w:t xml:space="preserve">Ставропольского края </w:t>
      </w:r>
      <w:r w:rsidRPr="00B63843">
        <w:rPr>
          <w:rFonts w:ascii="Times New Roman" w:eastAsia="Times New Roman" w:hAnsi="Times New Roman" w:cs="Times New Roman"/>
          <w:kern w:val="2"/>
          <w:sz w:val="28"/>
          <w:szCs w:val="28"/>
          <w:lang w:val="de-DE" w:eastAsia="ru-RU" w:bidi="fa-IR"/>
        </w:rPr>
        <w:t xml:space="preserve">в </w:t>
      </w:r>
      <w:r w:rsidR="00761FA5" w:rsidRPr="00B63843">
        <w:rPr>
          <w:rFonts w:ascii="Times New Roman" w:eastAsia="Times New Roman" w:hAnsi="Times New Roman" w:cs="Times New Roman"/>
          <w:kern w:val="2"/>
          <w:sz w:val="28"/>
          <w:szCs w:val="28"/>
          <w:lang w:eastAsia="ru-RU" w:bidi="fa-IR"/>
        </w:rPr>
        <w:t>2022</w:t>
      </w:r>
      <w:r w:rsidRPr="00B63843">
        <w:rPr>
          <w:rFonts w:ascii="Times New Roman" w:eastAsia="Times New Roman" w:hAnsi="Times New Roman" w:cs="Times New Roman"/>
          <w:kern w:val="2"/>
          <w:sz w:val="28"/>
          <w:szCs w:val="28"/>
          <w:lang w:eastAsia="ru-RU" w:bidi="fa-IR"/>
        </w:rPr>
        <w:t xml:space="preserve"> году</w:t>
      </w:r>
      <w:r w:rsidRPr="00B63843">
        <w:rPr>
          <w:rFonts w:ascii="Times New Roman" w:eastAsia="Times New Roman" w:hAnsi="Times New Roman" w:cs="Times New Roman"/>
          <w:kern w:val="2"/>
          <w:sz w:val="28"/>
          <w:szCs w:val="28"/>
          <w:lang w:val="de-DE" w:eastAsia="ru-RU" w:bidi="fa-IR"/>
        </w:rPr>
        <w:t xml:space="preserve"> </w:t>
      </w:r>
      <w:r w:rsidRPr="00B63843">
        <w:rPr>
          <w:rFonts w:ascii="Times New Roman" w:eastAsia="Calibri" w:hAnsi="Times New Roman" w:cs="Times New Roman"/>
          <w:sz w:val="28"/>
          <w:szCs w:val="28"/>
        </w:rPr>
        <w:t xml:space="preserve">была нацелена на </w:t>
      </w:r>
      <w:r w:rsidRPr="00B63843">
        <w:rPr>
          <w:rFonts w:ascii="Times New Roman" w:eastAsia="Calibri" w:hAnsi="Times New Roman" w:cs="Times New Roman"/>
          <w:bCs/>
          <w:sz w:val="28"/>
          <w:szCs w:val="28"/>
          <w:lang w:val="x-none"/>
        </w:rPr>
        <w:t>решение проблем экономического и социального</w:t>
      </w:r>
      <w:r w:rsidRPr="00B63843">
        <w:rPr>
          <w:rFonts w:ascii="Times New Roman" w:eastAsia="Calibri" w:hAnsi="Times New Roman" w:cs="Times New Roman"/>
          <w:bCs/>
          <w:sz w:val="28"/>
          <w:szCs w:val="28"/>
        </w:rPr>
        <w:t xml:space="preserve"> характера</w:t>
      </w:r>
      <w:r w:rsidRPr="00B63843">
        <w:rPr>
          <w:rFonts w:ascii="Times New Roman" w:eastAsia="Calibri" w:hAnsi="Times New Roman" w:cs="Times New Roman"/>
          <w:kern w:val="2"/>
          <w:sz w:val="28"/>
          <w:szCs w:val="28"/>
          <w:lang w:val="de-DE" w:bidi="fa-IR"/>
        </w:rPr>
        <w:t xml:space="preserve">. </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kern w:val="2"/>
          <w:sz w:val="28"/>
          <w:szCs w:val="28"/>
          <w:lang w:bidi="fa-IR"/>
        </w:rPr>
      </w:pPr>
    </w:p>
    <w:tbl>
      <w:tblPr>
        <w:tblW w:w="9022" w:type="dxa"/>
        <w:tblInd w:w="93" w:type="dxa"/>
        <w:tblLook w:val="04A0" w:firstRow="1" w:lastRow="0" w:firstColumn="1" w:lastColumn="0" w:noHBand="0" w:noVBand="1"/>
      </w:tblPr>
      <w:tblGrid>
        <w:gridCol w:w="3837"/>
        <w:gridCol w:w="1977"/>
        <w:gridCol w:w="996"/>
        <w:gridCol w:w="1116"/>
        <w:gridCol w:w="1096"/>
      </w:tblGrid>
      <w:tr w:rsidR="00B04895" w:rsidRPr="00B63843" w:rsidTr="00766FF9">
        <w:trPr>
          <w:trHeight w:val="1260"/>
          <w:tblHeader/>
        </w:trPr>
        <w:tc>
          <w:tcPr>
            <w:tcW w:w="3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Показатели</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Единица измерения</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04895" w:rsidRPr="00B63843" w:rsidRDefault="00761FA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2020</w:t>
            </w:r>
            <w:r w:rsidR="00B04895" w:rsidRPr="00B63843">
              <w:rPr>
                <w:rFonts w:ascii="Times New Roman" w:eastAsia="Times New Roman" w:hAnsi="Times New Roman" w:cs="Times New Roman"/>
                <w:sz w:val="24"/>
                <w:szCs w:val="24"/>
                <w:lang w:eastAsia="ru-RU"/>
              </w:rPr>
              <w:t xml:space="preserve"> г.</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B04895" w:rsidRPr="00B63843" w:rsidRDefault="00761FA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2021</w:t>
            </w:r>
            <w:r w:rsidR="00B04895" w:rsidRPr="00B63843">
              <w:rPr>
                <w:rFonts w:ascii="Times New Roman" w:eastAsia="Times New Roman" w:hAnsi="Times New Roman" w:cs="Times New Roman"/>
                <w:sz w:val="24"/>
                <w:szCs w:val="24"/>
                <w:lang w:eastAsia="ru-RU"/>
              </w:rPr>
              <w:t xml:space="preserve"> г.</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B04895" w:rsidRPr="00B63843" w:rsidRDefault="00761FA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2022</w:t>
            </w:r>
            <w:r w:rsidR="00B04895" w:rsidRPr="00B63843">
              <w:rPr>
                <w:rFonts w:ascii="Times New Roman" w:eastAsia="Times New Roman" w:hAnsi="Times New Roman" w:cs="Times New Roman"/>
                <w:sz w:val="24"/>
                <w:szCs w:val="24"/>
                <w:lang w:eastAsia="ru-RU"/>
              </w:rPr>
              <w:t xml:space="preserve"> г.</w:t>
            </w:r>
          </w:p>
        </w:tc>
      </w:tr>
      <w:tr w:rsidR="00B04895" w:rsidRPr="00B63843" w:rsidTr="00766FF9">
        <w:trPr>
          <w:trHeight w:val="315"/>
          <w:tblHeader/>
        </w:trPr>
        <w:tc>
          <w:tcPr>
            <w:tcW w:w="3837" w:type="dxa"/>
            <w:tcBorders>
              <w:top w:val="nil"/>
              <w:left w:val="single" w:sz="4" w:space="0" w:color="auto"/>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w:t>
            </w:r>
          </w:p>
        </w:tc>
        <w:tc>
          <w:tcPr>
            <w:tcW w:w="1977" w:type="dxa"/>
            <w:tcBorders>
              <w:top w:val="nil"/>
              <w:left w:val="nil"/>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w:t>
            </w:r>
          </w:p>
        </w:tc>
        <w:tc>
          <w:tcPr>
            <w:tcW w:w="996" w:type="dxa"/>
            <w:tcBorders>
              <w:top w:val="nil"/>
              <w:left w:val="nil"/>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w:t>
            </w:r>
          </w:p>
        </w:tc>
        <w:tc>
          <w:tcPr>
            <w:tcW w:w="1116" w:type="dxa"/>
            <w:tcBorders>
              <w:top w:val="nil"/>
              <w:left w:val="nil"/>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w:t>
            </w:r>
          </w:p>
        </w:tc>
        <w:tc>
          <w:tcPr>
            <w:tcW w:w="1096" w:type="dxa"/>
            <w:tcBorders>
              <w:top w:val="nil"/>
              <w:left w:val="nil"/>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w:t>
            </w:r>
          </w:p>
        </w:tc>
      </w:tr>
      <w:tr w:rsidR="00B04895" w:rsidRPr="00B6384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B04895" w:rsidRPr="00B63843" w:rsidRDefault="00B04895" w:rsidP="00B04895">
            <w:pPr>
              <w:spacing w:after="0" w:line="240" w:lineRule="auto"/>
              <w:jc w:val="center"/>
              <w:rPr>
                <w:rFonts w:ascii="Times New Roman" w:eastAsia="Times New Roman" w:hAnsi="Times New Roman" w:cs="Times New Roman"/>
                <w:b/>
                <w:color w:val="000000"/>
                <w:sz w:val="24"/>
                <w:szCs w:val="24"/>
                <w:lang w:eastAsia="ru-RU"/>
              </w:rPr>
            </w:pPr>
            <w:r w:rsidRPr="00B63843">
              <w:rPr>
                <w:rFonts w:ascii="Times New Roman" w:eastAsia="Times New Roman" w:hAnsi="Times New Roman" w:cs="Times New Roman"/>
                <w:b/>
                <w:color w:val="000000"/>
                <w:sz w:val="24"/>
                <w:szCs w:val="24"/>
                <w:lang w:eastAsia="ru-RU"/>
              </w:rPr>
              <w:t>Сельское хозяйство</w:t>
            </w:r>
          </w:p>
        </w:tc>
      </w:tr>
      <w:tr w:rsidR="00766FF9" w:rsidRPr="00B63843" w:rsidTr="00766FF9">
        <w:trPr>
          <w:trHeight w:val="317"/>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Валовое производство продукции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2714,6</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5665,51</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6110,04</w:t>
            </w:r>
          </w:p>
        </w:tc>
      </w:tr>
      <w:tr w:rsidR="00766FF9" w:rsidRPr="00B63843" w:rsidTr="00766FF9">
        <w:trPr>
          <w:trHeight w:val="280"/>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Производство зерна - всего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тыс. тонн</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112,3</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300,1</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258,8</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 </w:t>
            </w:r>
            <w:proofErr w:type="spellStart"/>
            <w:r w:rsidRPr="00B63843">
              <w:rPr>
                <w:rFonts w:ascii="Times New Roman" w:eastAsia="Times New Roman" w:hAnsi="Times New Roman" w:cs="Times New Roman"/>
                <w:color w:val="000000"/>
                <w:sz w:val="24"/>
                <w:szCs w:val="24"/>
                <w:lang w:eastAsia="ru-RU"/>
              </w:rPr>
              <w:t>т.ч</w:t>
            </w:r>
            <w:proofErr w:type="spellEnd"/>
            <w:r w:rsidRPr="00B63843">
              <w:rPr>
                <w:rFonts w:ascii="Times New Roman" w:eastAsia="Times New Roman" w:hAnsi="Times New Roman" w:cs="Times New Roman"/>
                <w:color w:val="000000"/>
                <w:sz w:val="24"/>
                <w:szCs w:val="24"/>
                <w:lang w:eastAsia="ru-RU"/>
              </w:rPr>
              <w:t>. на душу населения</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кг</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2997,3</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8042,7</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6935,2</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урожайность зерновых</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ц/га</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17,2</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38,7</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34,5</w:t>
            </w:r>
          </w:p>
        </w:tc>
      </w:tr>
      <w:tr w:rsidR="00766FF9"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Производство подсолнечника - всего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тыс. тонн</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9,2</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22,9</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23,5</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 </w:t>
            </w:r>
            <w:proofErr w:type="spellStart"/>
            <w:r w:rsidRPr="00B63843">
              <w:rPr>
                <w:rFonts w:ascii="Times New Roman" w:eastAsia="Times New Roman" w:hAnsi="Times New Roman" w:cs="Times New Roman"/>
                <w:color w:val="000000"/>
                <w:sz w:val="24"/>
                <w:szCs w:val="24"/>
                <w:lang w:eastAsia="ru-RU"/>
              </w:rPr>
              <w:t>т.ч</w:t>
            </w:r>
            <w:proofErr w:type="spellEnd"/>
            <w:r w:rsidRPr="00B63843">
              <w:rPr>
                <w:rFonts w:ascii="Times New Roman" w:eastAsia="Times New Roman" w:hAnsi="Times New Roman" w:cs="Times New Roman"/>
                <w:color w:val="000000"/>
                <w:sz w:val="24"/>
                <w:szCs w:val="24"/>
                <w:lang w:eastAsia="ru-RU"/>
              </w:rPr>
              <w:t>. на душу населения</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кг</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244</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687,4</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629,7</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урожайность подсолнечника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ц/га</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7,1</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15,7</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16,7</w:t>
            </w:r>
          </w:p>
        </w:tc>
      </w:tr>
      <w:tr w:rsidR="00766FF9"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Производство мяса (выращивание) в живом весе - всего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тыс. тонн</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5,5</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6,2</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6,2</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 </w:t>
            </w:r>
            <w:proofErr w:type="spellStart"/>
            <w:r w:rsidRPr="00B63843">
              <w:rPr>
                <w:rFonts w:ascii="Times New Roman" w:eastAsia="Times New Roman" w:hAnsi="Times New Roman" w:cs="Times New Roman"/>
                <w:color w:val="000000"/>
                <w:sz w:val="24"/>
                <w:szCs w:val="24"/>
                <w:lang w:eastAsia="ru-RU"/>
              </w:rPr>
              <w:t>т.ч</w:t>
            </w:r>
            <w:proofErr w:type="spellEnd"/>
            <w:r w:rsidRPr="00B63843">
              <w:rPr>
                <w:rFonts w:ascii="Times New Roman" w:eastAsia="Times New Roman" w:hAnsi="Times New Roman" w:cs="Times New Roman"/>
                <w:color w:val="000000"/>
                <w:sz w:val="24"/>
                <w:szCs w:val="24"/>
                <w:lang w:eastAsia="ru-RU"/>
              </w:rPr>
              <w:t>. на душу населения</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кг</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145,8</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166,1</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166,1</w:t>
            </w:r>
          </w:p>
        </w:tc>
      </w:tr>
      <w:tr w:rsidR="00766FF9" w:rsidRPr="00B63843" w:rsidTr="00766FF9">
        <w:trPr>
          <w:trHeight w:val="339"/>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Производство молока - всего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тыс. тонн</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21,9</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20,23</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20,1</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 </w:t>
            </w:r>
            <w:proofErr w:type="spellStart"/>
            <w:r w:rsidRPr="00B63843">
              <w:rPr>
                <w:rFonts w:ascii="Times New Roman" w:eastAsia="Times New Roman" w:hAnsi="Times New Roman" w:cs="Times New Roman"/>
                <w:color w:val="000000"/>
                <w:sz w:val="24"/>
                <w:szCs w:val="24"/>
                <w:lang w:eastAsia="ru-RU"/>
              </w:rPr>
              <w:t>т.ч</w:t>
            </w:r>
            <w:proofErr w:type="spellEnd"/>
            <w:r w:rsidRPr="00B63843">
              <w:rPr>
                <w:rFonts w:ascii="Times New Roman" w:eastAsia="Times New Roman" w:hAnsi="Times New Roman" w:cs="Times New Roman"/>
                <w:color w:val="000000"/>
                <w:sz w:val="24"/>
                <w:szCs w:val="24"/>
                <w:lang w:eastAsia="ru-RU"/>
              </w:rPr>
              <w:t>. на душу населения</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кг</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581</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542</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541</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Производство яиц - всего </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proofErr w:type="spellStart"/>
            <w:r w:rsidRPr="00B63843">
              <w:rPr>
                <w:rFonts w:ascii="Times New Roman" w:eastAsia="Times New Roman" w:hAnsi="Times New Roman" w:cs="Times New Roman"/>
                <w:color w:val="000000"/>
                <w:sz w:val="24"/>
                <w:szCs w:val="24"/>
                <w:lang w:eastAsia="ru-RU"/>
              </w:rPr>
              <w:t>млн.шт</w:t>
            </w:r>
            <w:proofErr w:type="spellEnd"/>
            <w:r w:rsidRPr="00B63843">
              <w:rPr>
                <w:rFonts w:ascii="Times New Roman" w:eastAsia="Times New Roman" w:hAnsi="Times New Roman" w:cs="Times New Roman"/>
                <w:color w:val="000000"/>
                <w:sz w:val="24"/>
                <w:szCs w:val="24"/>
                <w:lang w:eastAsia="ru-RU"/>
              </w:rPr>
              <w:t>.</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62,1</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58,6</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43,2</w:t>
            </w:r>
          </w:p>
        </w:tc>
      </w:tr>
      <w:tr w:rsidR="00766FF9"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 xml:space="preserve">в </w:t>
            </w:r>
            <w:proofErr w:type="spellStart"/>
            <w:r w:rsidRPr="00B63843">
              <w:rPr>
                <w:rFonts w:ascii="Times New Roman" w:eastAsia="Times New Roman" w:hAnsi="Times New Roman" w:cs="Times New Roman"/>
                <w:color w:val="000000"/>
                <w:sz w:val="24"/>
                <w:szCs w:val="24"/>
                <w:lang w:eastAsia="ru-RU"/>
              </w:rPr>
              <w:t>т.ч</w:t>
            </w:r>
            <w:proofErr w:type="spellEnd"/>
            <w:r w:rsidRPr="00B63843">
              <w:rPr>
                <w:rFonts w:ascii="Times New Roman" w:eastAsia="Times New Roman" w:hAnsi="Times New Roman" w:cs="Times New Roman"/>
                <w:color w:val="000000"/>
                <w:sz w:val="24"/>
                <w:szCs w:val="24"/>
                <w:lang w:eastAsia="ru-RU"/>
              </w:rPr>
              <w:t>. на душу населения</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шт.</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1647</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1570</w:t>
            </w:r>
          </w:p>
        </w:tc>
        <w:tc>
          <w:tcPr>
            <w:tcW w:w="1096" w:type="dxa"/>
            <w:tcBorders>
              <w:top w:val="nil"/>
              <w:left w:val="nil"/>
              <w:bottom w:val="single" w:sz="4" w:space="0" w:color="auto"/>
              <w:right w:val="single" w:sz="4" w:space="0" w:color="auto"/>
            </w:tcBorders>
            <w:shd w:val="clear" w:color="auto" w:fill="auto"/>
          </w:tcPr>
          <w:p w:rsidR="00766FF9" w:rsidRPr="00B63843" w:rsidRDefault="00766FF9" w:rsidP="006833BC">
            <w:pPr>
              <w:spacing w:after="0" w:line="240" w:lineRule="auto"/>
              <w:jc w:val="center"/>
              <w:rPr>
                <w:rFonts w:ascii="Times New Roman" w:eastAsia="Arial Unicode MS" w:hAnsi="Times New Roman" w:cs="Times New Roman"/>
                <w:color w:val="000000"/>
                <w:sz w:val="24"/>
                <w:szCs w:val="24"/>
                <w:lang w:eastAsia="ru-RU"/>
              </w:rPr>
            </w:pPr>
            <w:r w:rsidRPr="00B63843">
              <w:rPr>
                <w:rFonts w:ascii="Times New Roman" w:eastAsia="Arial Unicode MS" w:hAnsi="Times New Roman" w:cs="Times New Roman"/>
                <w:color w:val="000000"/>
                <w:sz w:val="24"/>
                <w:szCs w:val="24"/>
                <w:lang w:eastAsia="ru-RU"/>
              </w:rPr>
              <w:t>1167</w:t>
            </w:r>
          </w:p>
        </w:tc>
      </w:tr>
      <w:tr w:rsidR="00766FF9" w:rsidRPr="00B6384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b/>
                <w:color w:val="000000"/>
                <w:sz w:val="24"/>
                <w:szCs w:val="24"/>
                <w:lang w:eastAsia="ru-RU"/>
              </w:rPr>
            </w:pPr>
            <w:r w:rsidRPr="00B63843">
              <w:rPr>
                <w:rFonts w:ascii="Times New Roman" w:eastAsia="Times New Roman" w:hAnsi="Times New Roman" w:cs="Times New Roman"/>
                <w:b/>
                <w:color w:val="000000"/>
                <w:sz w:val="24"/>
                <w:szCs w:val="24"/>
                <w:lang w:eastAsia="ru-RU"/>
              </w:rPr>
              <w:t>Торговля и услуги населению</w:t>
            </w:r>
          </w:p>
        </w:tc>
      </w:tr>
      <w:tr w:rsidR="00766FF9" w:rsidRPr="00B63843" w:rsidTr="00766FF9">
        <w:trPr>
          <w:trHeight w:val="334"/>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Оборот розничной торговли</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1067,09</w:t>
            </w:r>
          </w:p>
        </w:tc>
        <w:tc>
          <w:tcPr>
            <w:tcW w:w="1116" w:type="dxa"/>
            <w:tcBorders>
              <w:top w:val="nil"/>
              <w:left w:val="nil"/>
              <w:bottom w:val="single" w:sz="4" w:space="0" w:color="auto"/>
              <w:right w:val="single" w:sz="4" w:space="0" w:color="auto"/>
            </w:tcBorders>
            <w:shd w:val="clear" w:color="auto" w:fill="FFFFFF"/>
          </w:tcPr>
          <w:p w:rsidR="00766FF9" w:rsidRPr="00B63843" w:rsidRDefault="00126B22"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w:t>
            </w:r>
            <w:r w:rsidR="00766FF9" w:rsidRPr="00B63843">
              <w:rPr>
                <w:rFonts w:ascii="Times New Roman" w:eastAsia="Times New Roman" w:hAnsi="Times New Roman" w:cs="Times New Roman"/>
                <w:sz w:val="24"/>
                <w:szCs w:val="24"/>
                <w:lang w:eastAsia="ru-RU"/>
              </w:rPr>
              <w:t>11</w:t>
            </w:r>
            <w:r w:rsidRPr="00B63843">
              <w:rPr>
                <w:rFonts w:ascii="Times New Roman" w:eastAsia="Times New Roman" w:hAnsi="Times New Roman" w:cs="Times New Roman"/>
                <w:sz w:val="24"/>
                <w:szCs w:val="24"/>
                <w:lang w:eastAsia="ru-RU"/>
              </w:rPr>
              <w:t>0</w:t>
            </w:r>
          </w:p>
        </w:tc>
        <w:tc>
          <w:tcPr>
            <w:tcW w:w="1096" w:type="dxa"/>
            <w:tcBorders>
              <w:top w:val="nil"/>
              <w:left w:val="nil"/>
              <w:bottom w:val="single" w:sz="4" w:space="0" w:color="auto"/>
              <w:right w:val="single" w:sz="4" w:space="0" w:color="auto"/>
            </w:tcBorders>
            <w:shd w:val="clear" w:color="auto" w:fill="FFFFFF"/>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w:t>
            </w:r>
            <w:r w:rsidR="00766FF9" w:rsidRPr="00B63843">
              <w:rPr>
                <w:rFonts w:ascii="Times New Roman" w:eastAsia="Times New Roman" w:hAnsi="Times New Roman" w:cs="Times New Roman"/>
                <w:sz w:val="24"/>
                <w:szCs w:val="24"/>
                <w:lang w:eastAsia="ru-RU"/>
              </w:rPr>
              <w:t>3</w:t>
            </w:r>
            <w:r w:rsidRPr="00B63843">
              <w:rPr>
                <w:rFonts w:ascii="Times New Roman" w:eastAsia="Times New Roman" w:hAnsi="Times New Roman" w:cs="Times New Roman"/>
                <w:sz w:val="24"/>
                <w:szCs w:val="24"/>
                <w:lang w:eastAsia="ru-RU"/>
              </w:rPr>
              <w:t>00</w:t>
            </w:r>
          </w:p>
        </w:tc>
      </w:tr>
      <w:tr w:rsidR="00766FF9" w:rsidRPr="00B63843" w:rsidTr="00766FF9">
        <w:trPr>
          <w:trHeight w:val="945"/>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 xml:space="preserve">Отгружено товаров собственного производства, выполненных работ и услуг собственными силами </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3106,38</w:t>
            </w:r>
          </w:p>
        </w:tc>
        <w:tc>
          <w:tcPr>
            <w:tcW w:w="111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4987,16</w:t>
            </w:r>
          </w:p>
        </w:tc>
        <w:tc>
          <w:tcPr>
            <w:tcW w:w="1096" w:type="dxa"/>
            <w:tcBorders>
              <w:top w:val="nil"/>
              <w:left w:val="nil"/>
              <w:bottom w:val="single" w:sz="4" w:space="0" w:color="auto"/>
              <w:right w:val="single" w:sz="4" w:space="0" w:color="auto"/>
            </w:tcBorders>
            <w:shd w:val="clear" w:color="auto" w:fill="FFFFFF"/>
          </w:tcPr>
          <w:p w:rsidR="00766FF9" w:rsidRPr="00B63843" w:rsidRDefault="006833BC"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2572,97</w:t>
            </w:r>
          </w:p>
        </w:tc>
      </w:tr>
      <w:tr w:rsidR="00766FF9" w:rsidRPr="00B63843" w:rsidTr="00766FF9">
        <w:trPr>
          <w:trHeight w:val="945"/>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Объем отгруженной продукции собственного производства (Обрабатывающими производствами)</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533,76</w:t>
            </w:r>
          </w:p>
        </w:tc>
        <w:tc>
          <w:tcPr>
            <w:tcW w:w="111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542,44</w:t>
            </w:r>
          </w:p>
        </w:tc>
        <w:tc>
          <w:tcPr>
            <w:tcW w:w="1096" w:type="dxa"/>
            <w:tcBorders>
              <w:top w:val="nil"/>
              <w:left w:val="nil"/>
              <w:bottom w:val="single" w:sz="4" w:space="0" w:color="auto"/>
              <w:right w:val="single" w:sz="4" w:space="0" w:color="auto"/>
            </w:tcBorders>
            <w:shd w:val="clear" w:color="auto" w:fill="FFFFFF"/>
          </w:tcPr>
          <w:p w:rsidR="00766FF9" w:rsidRPr="00B63843" w:rsidRDefault="006833BC"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869,9</w:t>
            </w:r>
          </w:p>
        </w:tc>
      </w:tr>
      <w:tr w:rsidR="00766FF9" w:rsidRPr="00B63843" w:rsidTr="00766FF9">
        <w:trPr>
          <w:trHeight w:val="339"/>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Объем платных услуг населению</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762,13</w:t>
            </w:r>
          </w:p>
        </w:tc>
        <w:tc>
          <w:tcPr>
            <w:tcW w:w="111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3263,16</w:t>
            </w:r>
          </w:p>
        </w:tc>
        <w:tc>
          <w:tcPr>
            <w:tcW w:w="1096" w:type="dxa"/>
            <w:tcBorders>
              <w:top w:val="nil"/>
              <w:left w:val="nil"/>
              <w:bottom w:val="single" w:sz="4" w:space="0" w:color="auto"/>
              <w:right w:val="single" w:sz="4" w:space="0" w:color="auto"/>
            </w:tcBorders>
            <w:shd w:val="clear" w:color="auto" w:fill="FFFFFF"/>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409,06</w:t>
            </w:r>
          </w:p>
        </w:tc>
      </w:tr>
      <w:tr w:rsidR="00766FF9" w:rsidRPr="00B6384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b/>
                <w:color w:val="000000"/>
                <w:sz w:val="24"/>
                <w:szCs w:val="24"/>
                <w:lang w:eastAsia="ru-RU"/>
              </w:rPr>
            </w:pPr>
            <w:r w:rsidRPr="00B63843">
              <w:rPr>
                <w:rFonts w:ascii="Times New Roman" w:eastAsia="Times New Roman" w:hAnsi="Times New Roman" w:cs="Times New Roman"/>
                <w:b/>
                <w:color w:val="000000"/>
                <w:sz w:val="24"/>
                <w:szCs w:val="24"/>
                <w:lang w:eastAsia="ru-RU"/>
              </w:rPr>
              <w:t>Инвестиции</w:t>
            </w:r>
          </w:p>
        </w:tc>
      </w:tr>
      <w:tr w:rsidR="00766FF9" w:rsidRPr="00B63843" w:rsidTr="00766FF9">
        <w:trPr>
          <w:trHeight w:val="377"/>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Инвестиции в основной капитал</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1113,64</w:t>
            </w:r>
          </w:p>
        </w:tc>
        <w:tc>
          <w:tcPr>
            <w:tcW w:w="111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1083,12</w:t>
            </w:r>
          </w:p>
          <w:p w:rsidR="00766FF9" w:rsidRPr="00B63843" w:rsidRDefault="00766FF9" w:rsidP="00B04895">
            <w:pPr>
              <w:spacing w:after="0" w:line="240" w:lineRule="auto"/>
              <w:jc w:val="center"/>
              <w:rPr>
                <w:rFonts w:ascii="Times New Roman" w:eastAsia="Times New Roman" w:hAnsi="Times New Roman" w:cs="Times New Roman"/>
                <w:color w:val="000000"/>
                <w:sz w:val="24"/>
                <w:szCs w:val="24"/>
                <w:lang w:eastAsia="ru-RU"/>
              </w:rPr>
            </w:pPr>
          </w:p>
        </w:tc>
        <w:tc>
          <w:tcPr>
            <w:tcW w:w="1096" w:type="dxa"/>
            <w:tcBorders>
              <w:top w:val="nil"/>
              <w:left w:val="nil"/>
              <w:bottom w:val="single" w:sz="4" w:space="0" w:color="auto"/>
              <w:right w:val="single" w:sz="4" w:space="0" w:color="auto"/>
            </w:tcBorders>
            <w:shd w:val="clear" w:color="auto" w:fill="FFFFFF"/>
          </w:tcPr>
          <w:p w:rsidR="00766FF9" w:rsidRPr="00B63843" w:rsidRDefault="000F2004" w:rsidP="00761FA5">
            <w:pPr>
              <w:spacing w:after="0" w:line="240" w:lineRule="auto"/>
              <w:jc w:val="center"/>
              <w:rPr>
                <w:rFonts w:ascii="Times New Roman" w:eastAsia="Times New Roman" w:hAnsi="Times New Roman" w:cs="Times New Roman"/>
                <w:color w:val="000000"/>
                <w:sz w:val="24"/>
                <w:szCs w:val="24"/>
                <w:lang w:eastAsia="ru-RU"/>
              </w:rPr>
            </w:pPr>
            <w:r w:rsidRPr="00B63843">
              <w:rPr>
                <w:rFonts w:ascii="Times New Roman" w:eastAsia="Times New Roman" w:hAnsi="Times New Roman" w:cs="Times New Roman"/>
                <w:color w:val="000000"/>
                <w:sz w:val="24"/>
                <w:szCs w:val="24"/>
                <w:lang w:eastAsia="ru-RU"/>
              </w:rPr>
              <w:t>1 376,50</w:t>
            </w:r>
          </w:p>
        </w:tc>
      </w:tr>
      <w:tr w:rsidR="00766FF9" w:rsidRPr="00B6384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b/>
                <w:sz w:val="24"/>
                <w:szCs w:val="24"/>
                <w:lang w:eastAsia="ru-RU"/>
              </w:rPr>
            </w:pPr>
            <w:r w:rsidRPr="00B63843">
              <w:rPr>
                <w:rFonts w:ascii="Times New Roman" w:eastAsia="Times New Roman" w:hAnsi="Times New Roman" w:cs="Times New Roman"/>
                <w:b/>
                <w:sz w:val="24"/>
                <w:szCs w:val="24"/>
                <w:lang w:eastAsia="ru-RU"/>
              </w:rPr>
              <w:t>Инвестиции в основной капитал по источникам финансирования</w:t>
            </w:r>
          </w:p>
        </w:tc>
      </w:tr>
      <w:tr w:rsidR="00766FF9" w:rsidRPr="00B63843" w:rsidTr="00766FF9">
        <w:trPr>
          <w:trHeight w:hRule="exact" w:val="416"/>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Собственные средства</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121,93</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90,18</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283,7</w:t>
            </w:r>
          </w:p>
        </w:tc>
      </w:tr>
      <w:tr w:rsidR="00766FF9" w:rsidRPr="00B63843" w:rsidTr="00766FF9">
        <w:trPr>
          <w:trHeight w:val="254"/>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Привлеченные средства</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1079,87</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50,26</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122,4</w:t>
            </w:r>
          </w:p>
        </w:tc>
      </w:tr>
      <w:tr w:rsidR="00766FF9" w:rsidRPr="00B63843" w:rsidTr="00766FF9">
        <w:trPr>
          <w:trHeight w:val="257"/>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lastRenderedPageBreak/>
              <w:t>Бюджетные средства, в том числе:</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126,37</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85,05</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120,5</w:t>
            </w:r>
          </w:p>
        </w:tc>
      </w:tr>
      <w:tr w:rsidR="00766FF9" w:rsidRPr="00B63843" w:rsidTr="00766FF9">
        <w:trPr>
          <w:trHeight w:val="248"/>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федеральный бюджет</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0</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8,74</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19,2</w:t>
            </w:r>
          </w:p>
        </w:tc>
      </w:tr>
      <w:tr w:rsidR="00766FF9"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бюджеты субъектов Российской Федерации</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87,6</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35,69</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w:t>
            </w:r>
          </w:p>
        </w:tc>
      </w:tr>
      <w:tr w:rsidR="00766FF9" w:rsidRPr="00B63843" w:rsidTr="00766FF9">
        <w:trPr>
          <w:trHeight w:val="303"/>
        </w:trPr>
        <w:tc>
          <w:tcPr>
            <w:tcW w:w="3837" w:type="dxa"/>
            <w:tcBorders>
              <w:top w:val="nil"/>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из местных бюджетов</w:t>
            </w:r>
          </w:p>
        </w:tc>
        <w:tc>
          <w:tcPr>
            <w:tcW w:w="1977" w:type="dxa"/>
            <w:tcBorders>
              <w:top w:val="nil"/>
              <w:left w:val="nil"/>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38,77</w:t>
            </w:r>
          </w:p>
        </w:tc>
        <w:tc>
          <w:tcPr>
            <w:tcW w:w="1116" w:type="dxa"/>
            <w:tcBorders>
              <w:top w:val="nil"/>
              <w:left w:val="nil"/>
              <w:bottom w:val="single" w:sz="4" w:space="0" w:color="auto"/>
              <w:right w:val="single" w:sz="4" w:space="0" w:color="auto"/>
            </w:tcBorders>
            <w:shd w:val="clear" w:color="auto" w:fill="auto"/>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40,62</w:t>
            </w:r>
          </w:p>
        </w:tc>
        <w:tc>
          <w:tcPr>
            <w:tcW w:w="1096" w:type="dxa"/>
            <w:tcBorders>
              <w:top w:val="nil"/>
              <w:left w:val="nil"/>
              <w:bottom w:val="single" w:sz="4" w:space="0" w:color="auto"/>
              <w:right w:val="single" w:sz="4" w:space="0" w:color="auto"/>
            </w:tcBorders>
            <w:shd w:val="clear" w:color="auto" w:fill="auto"/>
          </w:tcPr>
          <w:p w:rsidR="00766FF9" w:rsidRPr="00B63843" w:rsidRDefault="00126B22"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49,4</w:t>
            </w:r>
          </w:p>
        </w:tc>
      </w:tr>
      <w:tr w:rsidR="00766FF9" w:rsidRPr="00B63843" w:rsidTr="00766FF9">
        <w:trPr>
          <w:trHeight w:val="497"/>
        </w:trPr>
        <w:tc>
          <w:tcPr>
            <w:tcW w:w="3837" w:type="dxa"/>
            <w:tcBorders>
              <w:top w:val="nil"/>
              <w:left w:val="single" w:sz="4" w:space="0" w:color="auto"/>
              <w:bottom w:val="single" w:sz="4" w:space="0" w:color="auto"/>
              <w:right w:val="single" w:sz="4" w:space="0" w:color="auto"/>
            </w:tcBorders>
            <w:shd w:val="clear" w:color="auto" w:fill="FFFFFF"/>
            <w:hideMark/>
          </w:tcPr>
          <w:p w:rsidR="00766FF9" w:rsidRPr="00B63843" w:rsidRDefault="00766FF9"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Ввод в действие жилых домов</w:t>
            </w:r>
          </w:p>
        </w:tc>
        <w:tc>
          <w:tcPr>
            <w:tcW w:w="1977" w:type="dxa"/>
            <w:tcBorders>
              <w:top w:val="nil"/>
              <w:left w:val="nil"/>
              <w:bottom w:val="single" w:sz="4" w:space="0" w:color="auto"/>
              <w:right w:val="single" w:sz="4" w:space="0" w:color="auto"/>
            </w:tcBorders>
            <w:shd w:val="clear" w:color="auto" w:fill="FFFFFF"/>
            <w:hideMark/>
          </w:tcPr>
          <w:p w:rsidR="00766FF9" w:rsidRPr="00B63843" w:rsidRDefault="00766FF9"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тыс. кв. м общей площади</w:t>
            </w:r>
          </w:p>
        </w:tc>
        <w:tc>
          <w:tcPr>
            <w:tcW w:w="99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5,03</w:t>
            </w:r>
          </w:p>
        </w:tc>
        <w:tc>
          <w:tcPr>
            <w:tcW w:w="1116" w:type="dxa"/>
            <w:tcBorders>
              <w:top w:val="nil"/>
              <w:left w:val="nil"/>
              <w:bottom w:val="single" w:sz="4" w:space="0" w:color="auto"/>
              <w:right w:val="single" w:sz="4" w:space="0" w:color="auto"/>
            </w:tcBorders>
            <w:shd w:val="clear" w:color="auto" w:fill="FFFFFF"/>
          </w:tcPr>
          <w:p w:rsidR="00766FF9" w:rsidRPr="00B63843" w:rsidRDefault="00766FF9"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3,7</w:t>
            </w:r>
          </w:p>
        </w:tc>
        <w:tc>
          <w:tcPr>
            <w:tcW w:w="1096" w:type="dxa"/>
            <w:tcBorders>
              <w:top w:val="nil"/>
              <w:left w:val="nil"/>
              <w:bottom w:val="single" w:sz="4" w:space="0" w:color="auto"/>
              <w:right w:val="single" w:sz="4" w:space="0" w:color="auto"/>
            </w:tcBorders>
            <w:shd w:val="clear" w:color="auto" w:fill="FFFFFF"/>
          </w:tcPr>
          <w:p w:rsidR="00766FF9" w:rsidRPr="00B63843" w:rsidRDefault="00A80BD3"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5,2</w:t>
            </w:r>
          </w:p>
        </w:tc>
      </w:tr>
      <w:tr w:rsidR="00766FF9" w:rsidRPr="00B63843" w:rsidTr="00761FA5">
        <w:trPr>
          <w:trHeight w:val="315"/>
        </w:trPr>
        <w:tc>
          <w:tcPr>
            <w:tcW w:w="9022" w:type="dxa"/>
            <w:gridSpan w:val="5"/>
            <w:tcBorders>
              <w:top w:val="single" w:sz="4" w:space="0" w:color="auto"/>
              <w:left w:val="single" w:sz="4" w:space="0" w:color="auto"/>
              <w:bottom w:val="single" w:sz="4" w:space="0" w:color="auto"/>
              <w:right w:val="single" w:sz="4" w:space="0" w:color="auto"/>
            </w:tcBorders>
            <w:shd w:val="clear" w:color="auto" w:fill="auto"/>
            <w:hideMark/>
          </w:tcPr>
          <w:p w:rsidR="00766FF9" w:rsidRPr="00B63843" w:rsidRDefault="00766FF9" w:rsidP="00B04895">
            <w:pPr>
              <w:spacing w:after="0" w:line="240" w:lineRule="auto"/>
              <w:jc w:val="center"/>
              <w:rPr>
                <w:rFonts w:ascii="Times New Roman" w:eastAsia="Times New Roman" w:hAnsi="Times New Roman" w:cs="Times New Roman"/>
                <w:b/>
                <w:color w:val="000000"/>
                <w:sz w:val="24"/>
                <w:szCs w:val="24"/>
                <w:lang w:eastAsia="ru-RU"/>
              </w:rPr>
            </w:pPr>
            <w:r w:rsidRPr="00B63843">
              <w:rPr>
                <w:rFonts w:ascii="Times New Roman" w:eastAsia="Times New Roman" w:hAnsi="Times New Roman" w:cs="Times New Roman"/>
                <w:b/>
                <w:color w:val="000000"/>
                <w:sz w:val="24"/>
                <w:szCs w:val="24"/>
                <w:lang w:eastAsia="ru-RU"/>
              </w:rPr>
              <w:t>Консолидированный бюджет</w:t>
            </w:r>
          </w:p>
        </w:tc>
      </w:tr>
      <w:tr w:rsidR="00AB3B8F"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 xml:space="preserve">Доходы консолидированного бюджета </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1320,52</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1338,17</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1687,38</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Налоговые и неналоговые доходы, всего</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278,83</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288,30</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337,97</w:t>
            </w:r>
          </w:p>
        </w:tc>
      </w:tr>
      <w:tr w:rsidR="00AB3B8F" w:rsidRPr="00B63843" w:rsidTr="00766FF9">
        <w:trPr>
          <w:trHeight w:val="126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Налоговые доходы консолидированного бюджета субъекта Российской Федерации всего, в том числе:</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235,03</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244,24</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291,37</w:t>
            </w:r>
          </w:p>
        </w:tc>
      </w:tr>
      <w:tr w:rsidR="00AB3B8F" w:rsidRPr="00B63843" w:rsidTr="00766FF9">
        <w:trPr>
          <w:trHeight w:val="315"/>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Неналоговые доходы</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43,80</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44,06</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46,60</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Безвозмездные поступления всего, в том числе</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1041,69</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1049,87</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1349,41</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Расходы консолидированного бюджета, в том числе по направлениям:</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Arial Unicode MS" w:eastAsia="Arial Unicode MS" w:hAnsi="Arial Unicode MS" w:cs="Arial Unicode MS"/>
                <w:color w:val="000000"/>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1342,18</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1370,26</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1669,25</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Дефици</w:t>
            </w:r>
            <w:proofErr w:type="gramStart"/>
            <w:r w:rsidRPr="00B63843">
              <w:rPr>
                <w:rFonts w:ascii="Times New Roman" w:eastAsia="Times New Roman" w:hAnsi="Times New Roman" w:cs="Times New Roman"/>
                <w:sz w:val="24"/>
                <w:szCs w:val="24"/>
                <w:lang w:eastAsia="ru-RU"/>
              </w:rPr>
              <w:t>т(</w:t>
            </w:r>
            <w:proofErr w:type="gramEnd"/>
            <w:r w:rsidRPr="00B63843">
              <w:rPr>
                <w:rFonts w:ascii="Times New Roman" w:eastAsia="Times New Roman" w:hAnsi="Times New Roman" w:cs="Times New Roman"/>
                <w:sz w:val="24"/>
                <w:szCs w:val="24"/>
                <w:lang w:eastAsia="ru-RU"/>
              </w:rPr>
              <w:t>-),профицит(+) консолидированного бюджета</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-21,66</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-32,09</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6833BC">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18,13</w:t>
            </w:r>
          </w:p>
        </w:tc>
      </w:tr>
      <w:tr w:rsidR="00AB3B8F" w:rsidRPr="00B63843" w:rsidTr="00766FF9">
        <w:trPr>
          <w:trHeight w:val="945"/>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Номинальная начисленная среднемесячная заработная плата работников организаций</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29276,2</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32204,70</w:t>
            </w:r>
          </w:p>
        </w:tc>
        <w:tc>
          <w:tcPr>
            <w:tcW w:w="1096" w:type="dxa"/>
            <w:tcBorders>
              <w:top w:val="nil"/>
              <w:left w:val="nil"/>
              <w:bottom w:val="single" w:sz="4" w:space="0" w:color="auto"/>
              <w:right w:val="single" w:sz="4" w:space="0" w:color="auto"/>
            </w:tcBorders>
            <w:shd w:val="clear" w:color="auto" w:fill="FFFFFF"/>
          </w:tcPr>
          <w:p w:rsidR="00AB3B8F" w:rsidRPr="00B63843" w:rsidRDefault="005440A3"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36587,8</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Уровень зарегистрированной безработицы (на конец года)</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7,8</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1,8</w:t>
            </w:r>
          </w:p>
        </w:tc>
        <w:tc>
          <w:tcPr>
            <w:tcW w:w="1096" w:type="dxa"/>
            <w:tcBorders>
              <w:top w:val="nil"/>
              <w:left w:val="nil"/>
              <w:bottom w:val="single" w:sz="4" w:space="0" w:color="auto"/>
              <w:right w:val="single" w:sz="4" w:space="0" w:color="auto"/>
            </w:tcBorders>
            <w:shd w:val="clear" w:color="auto" w:fill="FFFFFF"/>
          </w:tcPr>
          <w:p w:rsidR="00AB3B8F" w:rsidRPr="00B63843" w:rsidRDefault="00AB3B8F"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1,2</w:t>
            </w:r>
          </w:p>
        </w:tc>
      </w:tr>
      <w:tr w:rsidR="00AB3B8F" w:rsidRPr="00B63843" w:rsidTr="00766FF9">
        <w:trPr>
          <w:trHeight w:val="630"/>
        </w:trPr>
        <w:tc>
          <w:tcPr>
            <w:tcW w:w="3837" w:type="dxa"/>
            <w:tcBorders>
              <w:top w:val="nil"/>
              <w:left w:val="single" w:sz="4" w:space="0" w:color="auto"/>
              <w:bottom w:val="single" w:sz="4" w:space="0" w:color="auto"/>
              <w:right w:val="single" w:sz="4" w:space="0" w:color="auto"/>
            </w:tcBorders>
            <w:shd w:val="clear" w:color="auto" w:fill="auto"/>
            <w:hideMark/>
          </w:tcPr>
          <w:p w:rsidR="00AB3B8F" w:rsidRPr="00B63843" w:rsidRDefault="00AB3B8F" w:rsidP="00B04895">
            <w:pPr>
              <w:spacing w:after="0" w:line="240" w:lineRule="auto"/>
              <w:jc w:val="both"/>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Фонд заработной платы работников организаций</w:t>
            </w:r>
          </w:p>
        </w:tc>
        <w:tc>
          <w:tcPr>
            <w:tcW w:w="1977" w:type="dxa"/>
            <w:tcBorders>
              <w:top w:val="nil"/>
              <w:left w:val="nil"/>
              <w:bottom w:val="single" w:sz="4" w:space="0" w:color="auto"/>
              <w:right w:val="single" w:sz="4" w:space="0" w:color="auto"/>
            </w:tcBorders>
            <w:shd w:val="clear" w:color="auto" w:fill="auto"/>
            <w:hideMark/>
          </w:tcPr>
          <w:p w:rsidR="00AB3B8F" w:rsidRPr="00B63843" w:rsidRDefault="00AB3B8F"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млн. рублей</w:t>
            </w:r>
          </w:p>
        </w:tc>
        <w:tc>
          <w:tcPr>
            <w:tcW w:w="99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982,8</w:t>
            </w:r>
          </w:p>
        </w:tc>
        <w:tc>
          <w:tcPr>
            <w:tcW w:w="1116" w:type="dxa"/>
            <w:tcBorders>
              <w:top w:val="nil"/>
              <w:left w:val="nil"/>
              <w:bottom w:val="single" w:sz="4" w:space="0" w:color="auto"/>
              <w:right w:val="single" w:sz="4" w:space="0" w:color="auto"/>
            </w:tcBorders>
            <w:shd w:val="clear" w:color="auto" w:fill="FFFFFF"/>
          </w:tcPr>
          <w:p w:rsidR="00AB3B8F" w:rsidRPr="00B63843" w:rsidRDefault="00AB3B8F" w:rsidP="00761FA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1113,10</w:t>
            </w:r>
          </w:p>
        </w:tc>
        <w:tc>
          <w:tcPr>
            <w:tcW w:w="1096" w:type="dxa"/>
            <w:tcBorders>
              <w:top w:val="nil"/>
              <w:left w:val="nil"/>
              <w:bottom w:val="single" w:sz="4" w:space="0" w:color="auto"/>
              <w:right w:val="single" w:sz="4" w:space="0" w:color="auto"/>
            </w:tcBorders>
            <w:shd w:val="clear" w:color="auto" w:fill="FFFFFF"/>
          </w:tcPr>
          <w:p w:rsidR="00AB3B8F" w:rsidRPr="00B63843" w:rsidRDefault="00CF3D5C" w:rsidP="00B04895">
            <w:pPr>
              <w:spacing w:after="0" w:line="240" w:lineRule="auto"/>
              <w:jc w:val="center"/>
              <w:rPr>
                <w:rFonts w:ascii="Times New Roman" w:eastAsia="Times New Roman" w:hAnsi="Times New Roman" w:cs="Times New Roman"/>
                <w:sz w:val="24"/>
                <w:szCs w:val="24"/>
                <w:lang w:eastAsia="ru-RU"/>
              </w:rPr>
            </w:pPr>
            <w:r w:rsidRPr="00B63843">
              <w:rPr>
                <w:rFonts w:ascii="Times New Roman" w:eastAsia="Times New Roman" w:hAnsi="Times New Roman" w:cs="Times New Roman"/>
                <w:sz w:val="24"/>
                <w:szCs w:val="24"/>
                <w:lang w:eastAsia="ru-RU"/>
              </w:rPr>
              <w:t>1117,08</w:t>
            </w:r>
          </w:p>
        </w:tc>
      </w:tr>
    </w:tbl>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kern w:val="2"/>
          <w:sz w:val="28"/>
          <w:szCs w:val="28"/>
          <w:lang w:bidi="fa-IR"/>
        </w:rPr>
      </w:pP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Демографическая ситуация.</w:t>
      </w: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 xml:space="preserve"> </w:t>
      </w:r>
    </w:p>
    <w:p w:rsidR="00B04895" w:rsidRPr="00B63843" w:rsidRDefault="00B04895" w:rsidP="00B04895">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r w:rsidRPr="00B63843">
        <w:rPr>
          <w:rFonts w:ascii="Times New Roman" w:eastAsia="SimSun" w:hAnsi="Times New Roman" w:cs="Times New Roman"/>
          <w:kern w:val="2"/>
          <w:sz w:val="28"/>
          <w:szCs w:val="28"/>
          <w:lang w:eastAsia="hi-IN" w:bidi="hi-IN"/>
        </w:rPr>
        <w:t xml:space="preserve">Демографическая проблема является одной из наиболее острых проблем социальной сферы округа. Демографические процессы определяют характер воспроизводства населения — источника пополнения рабочей силы, влияют на увеличение или снижение численности населения, изменения в его возрастно-половой структуре и миграционной активности. </w:t>
      </w:r>
    </w:p>
    <w:p w:rsidR="00B04895" w:rsidRDefault="00B04895" w:rsidP="00B04895">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p>
    <w:p w:rsidR="00D2583D" w:rsidRPr="00B63843" w:rsidRDefault="00D2583D" w:rsidP="00B04895">
      <w:pPr>
        <w:widowControl w:val="0"/>
        <w:suppressAutoHyphens/>
        <w:spacing w:after="0" w:line="240" w:lineRule="auto"/>
        <w:ind w:firstLine="567"/>
        <w:jc w:val="both"/>
        <w:rPr>
          <w:rFonts w:ascii="Times New Roman" w:eastAsia="SimSun" w:hAnsi="Times New Roman" w:cs="Times New Roman"/>
          <w:kern w:val="2"/>
          <w:sz w:val="28"/>
          <w:szCs w:val="28"/>
          <w:lang w:eastAsia="hi-IN" w:bidi="hi-IN"/>
        </w:rPr>
      </w:pPr>
      <w:bookmarkStart w:id="0" w:name="_GoBack"/>
      <w:bookmarkEnd w:id="0"/>
    </w:p>
    <w:tbl>
      <w:tblPr>
        <w:tblW w:w="9513" w:type="dxa"/>
        <w:tblInd w:w="93" w:type="dxa"/>
        <w:tblLook w:val="04A0" w:firstRow="1" w:lastRow="0" w:firstColumn="1" w:lastColumn="0" w:noHBand="0" w:noVBand="1"/>
      </w:tblPr>
      <w:tblGrid>
        <w:gridCol w:w="5402"/>
        <w:gridCol w:w="1417"/>
        <w:gridCol w:w="1418"/>
        <w:gridCol w:w="1276"/>
      </w:tblGrid>
      <w:tr w:rsidR="00B04895" w:rsidRPr="00B63843" w:rsidTr="00761FA5">
        <w:trPr>
          <w:trHeight w:val="355"/>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4895" w:rsidRPr="00B63843" w:rsidRDefault="00B04895" w:rsidP="00B04895">
            <w:pPr>
              <w:spacing w:after="0" w:line="240" w:lineRule="auto"/>
              <w:jc w:val="center"/>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lastRenderedPageBreak/>
              <w:t>Показатель</w:t>
            </w:r>
          </w:p>
        </w:tc>
        <w:tc>
          <w:tcPr>
            <w:tcW w:w="1417" w:type="dxa"/>
            <w:tcBorders>
              <w:top w:val="single" w:sz="4" w:space="0" w:color="auto"/>
              <w:left w:val="nil"/>
              <w:bottom w:val="single" w:sz="4" w:space="0" w:color="auto"/>
              <w:right w:val="single" w:sz="4" w:space="0" w:color="auto"/>
            </w:tcBorders>
            <w:shd w:val="clear" w:color="000000" w:fill="FFFFFF"/>
          </w:tcPr>
          <w:p w:rsidR="00B04895" w:rsidRPr="00B63843" w:rsidRDefault="00761FA5"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2020</w:t>
            </w:r>
            <w:r w:rsidR="00B04895" w:rsidRPr="00B63843">
              <w:rPr>
                <w:rFonts w:ascii="Times New Roman" w:eastAsia="Arial Unicode MS" w:hAnsi="Times New Roman" w:cs="Arial Unicode MS"/>
                <w:color w:val="000000"/>
                <w:sz w:val="28"/>
                <w:szCs w:val="28"/>
                <w:lang w:eastAsia="ru-RU"/>
              </w:rPr>
              <w:t xml:space="preserve"> г.</w:t>
            </w:r>
          </w:p>
        </w:tc>
        <w:tc>
          <w:tcPr>
            <w:tcW w:w="1418" w:type="dxa"/>
            <w:tcBorders>
              <w:top w:val="single" w:sz="4" w:space="0" w:color="auto"/>
              <w:left w:val="nil"/>
              <w:bottom w:val="single" w:sz="4" w:space="0" w:color="auto"/>
              <w:right w:val="single" w:sz="4" w:space="0" w:color="auto"/>
            </w:tcBorders>
            <w:shd w:val="clear" w:color="000000" w:fill="FFFFFF"/>
          </w:tcPr>
          <w:p w:rsidR="00B04895" w:rsidRPr="00B63843" w:rsidRDefault="00761FA5"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2021</w:t>
            </w:r>
            <w:r w:rsidR="00B04895" w:rsidRPr="00B63843">
              <w:rPr>
                <w:rFonts w:ascii="Times New Roman" w:eastAsia="Arial Unicode MS" w:hAnsi="Times New Roman" w:cs="Arial Unicode MS"/>
                <w:color w:val="000000"/>
                <w:sz w:val="28"/>
                <w:szCs w:val="28"/>
                <w:lang w:eastAsia="ru-RU"/>
              </w:rPr>
              <w:t xml:space="preserve"> г.</w:t>
            </w:r>
          </w:p>
        </w:tc>
        <w:tc>
          <w:tcPr>
            <w:tcW w:w="1276" w:type="dxa"/>
            <w:tcBorders>
              <w:top w:val="single" w:sz="4" w:space="0" w:color="auto"/>
              <w:left w:val="nil"/>
              <w:bottom w:val="single" w:sz="4" w:space="0" w:color="auto"/>
              <w:right w:val="single" w:sz="4" w:space="0" w:color="auto"/>
            </w:tcBorders>
            <w:shd w:val="clear" w:color="000000" w:fill="FFFFFF"/>
          </w:tcPr>
          <w:p w:rsidR="00B04895" w:rsidRPr="00B63843" w:rsidRDefault="00761FA5"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2022</w:t>
            </w:r>
            <w:r w:rsidR="00B04895" w:rsidRPr="00B63843">
              <w:rPr>
                <w:rFonts w:ascii="Times New Roman" w:eastAsia="Arial Unicode MS" w:hAnsi="Times New Roman" w:cs="Arial Unicode MS"/>
                <w:color w:val="000000"/>
                <w:sz w:val="28"/>
                <w:szCs w:val="28"/>
                <w:lang w:eastAsia="ru-RU"/>
              </w:rPr>
              <w:t xml:space="preserve"> г.</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Среднегодовая численность населения района, чел.</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37781</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37362</w:t>
            </w:r>
          </w:p>
        </w:tc>
        <w:tc>
          <w:tcPr>
            <w:tcW w:w="1276" w:type="dxa"/>
            <w:tcBorders>
              <w:top w:val="nil"/>
              <w:left w:val="nil"/>
              <w:bottom w:val="single" w:sz="4" w:space="0" w:color="auto"/>
              <w:right w:val="single" w:sz="4" w:space="0" w:color="auto"/>
            </w:tcBorders>
            <w:shd w:val="clear" w:color="000000" w:fill="FFFFFF"/>
          </w:tcPr>
          <w:p w:rsidR="00761FA5" w:rsidRPr="00B63843" w:rsidRDefault="00A82DB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37412</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Родилось, чел.</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326</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326</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282</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Коэффициент рождаемости (в расчете на 1000 человек населения)</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8,8</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8,8</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8,3</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Умерло, чел.</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570</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572</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429</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Коэффициент смертности (в расчете на 1000 человек населения)</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15,3</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15,4</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12,6</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proofErr w:type="gramStart"/>
            <w:r w:rsidRPr="00B63843">
              <w:rPr>
                <w:rFonts w:ascii="Times New Roman" w:eastAsia="Times New Roman" w:hAnsi="Times New Roman" w:cs="Arial Unicode MS"/>
                <w:color w:val="000000"/>
                <w:sz w:val="28"/>
                <w:szCs w:val="28"/>
                <w:lang w:eastAsia="ru-RU"/>
              </w:rPr>
              <w:t>Естественный прирост (+) (убыль (-)</w:t>
            </w:r>
            <w:proofErr w:type="gramEnd"/>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-244</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-246</w:t>
            </w:r>
          </w:p>
        </w:tc>
        <w:tc>
          <w:tcPr>
            <w:tcW w:w="1276" w:type="dxa"/>
            <w:tcBorders>
              <w:top w:val="nil"/>
              <w:left w:val="nil"/>
              <w:bottom w:val="single" w:sz="4" w:space="0" w:color="auto"/>
              <w:right w:val="single" w:sz="4" w:space="0" w:color="auto"/>
            </w:tcBorders>
            <w:shd w:val="clear" w:color="000000" w:fill="FFFFFF"/>
          </w:tcPr>
          <w:p w:rsidR="00761FA5" w:rsidRPr="00B63843" w:rsidRDefault="002527F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-147</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Прибыло, чел.</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1386</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1472</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1341</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r w:rsidRPr="00B63843">
              <w:rPr>
                <w:rFonts w:ascii="Times New Roman" w:eastAsia="Times New Roman" w:hAnsi="Times New Roman" w:cs="Arial Unicode MS"/>
                <w:color w:val="000000"/>
                <w:sz w:val="28"/>
                <w:szCs w:val="28"/>
                <w:lang w:eastAsia="ru-RU"/>
              </w:rPr>
              <w:t>Выбыло, чел.</w:t>
            </w:r>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1184</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1125</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1143</w:t>
            </w:r>
          </w:p>
        </w:tc>
      </w:tr>
      <w:tr w:rsidR="00761FA5" w:rsidRPr="00B63843" w:rsidTr="00761FA5">
        <w:trPr>
          <w:trHeight w:val="315"/>
        </w:trPr>
        <w:tc>
          <w:tcPr>
            <w:tcW w:w="5402" w:type="dxa"/>
            <w:tcBorders>
              <w:top w:val="nil"/>
              <w:left w:val="single" w:sz="4" w:space="0" w:color="auto"/>
              <w:bottom w:val="single" w:sz="4" w:space="0" w:color="auto"/>
              <w:right w:val="nil"/>
            </w:tcBorders>
            <w:shd w:val="clear" w:color="000000" w:fill="FFFFFF"/>
            <w:vAlign w:val="center"/>
            <w:hideMark/>
          </w:tcPr>
          <w:p w:rsidR="00761FA5" w:rsidRPr="00B63843" w:rsidRDefault="00761FA5" w:rsidP="00B04895">
            <w:pPr>
              <w:spacing w:after="0" w:line="240" w:lineRule="auto"/>
              <w:rPr>
                <w:rFonts w:ascii="Times New Roman" w:eastAsia="Times New Roman" w:hAnsi="Times New Roman" w:cs="Arial Unicode MS"/>
                <w:color w:val="000000"/>
                <w:sz w:val="28"/>
                <w:szCs w:val="28"/>
                <w:lang w:eastAsia="ru-RU"/>
              </w:rPr>
            </w:pPr>
            <w:proofErr w:type="gramStart"/>
            <w:r w:rsidRPr="00B63843">
              <w:rPr>
                <w:rFonts w:ascii="Times New Roman" w:eastAsia="Times New Roman" w:hAnsi="Times New Roman" w:cs="Arial Unicode MS"/>
                <w:color w:val="000000"/>
                <w:sz w:val="28"/>
                <w:szCs w:val="28"/>
                <w:lang w:eastAsia="ru-RU"/>
              </w:rPr>
              <w:t>Миграционный прирост (+) (убыль (-)</w:t>
            </w:r>
            <w:proofErr w:type="gramEnd"/>
          </w:p>
        </w:tc>
        <w:tc>
          <w:tcPr>
            <w:tcW w:w="1417" w:type="dxa"/>
            <w:tcBorders>
              <w:top w:val="nil"/>
              <w:left w:val="single" w:sz="4" w:space="0" w:color="auto"/>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202</w:t>
            </w:r>
          </w:p>
        </w:tc>
        <w:tc>
          <w:tcPr>
            <w:tcW w:w="1418" w:type="dxa"/>
            <w:tcBorders>
              <w:top w:val="nil"/>
              <w:left w:val="nil"/>
              <w:bottom w:val="single" w:sz="4" w:space="0" w:color="auto"/>
              <w:right w:val="single" w:sz="4" w:space="0" w:color="auto"/>
            </w:tcBorders>
            <w:shd w:val="clear" w:color="000000" w:fill="FFFFFF"/>
          </w:tcPr>
          <w:p w:rsidR="00761FA5" w:rsidRPr="00B63843" w:rsidRDefault="00761FA5" w:rsidP="00761FA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347</w:t>
            </w:r>
          </w:p>
        </w:tc>
        <w:tc>
          <w:tcPr>
            <w:tcW w:w="1276" w:type="dxa"/>
            <w:tcBorders>
              <w:top w:val="nil"/>
              <w:left w:val="nil"/>
              <w:bottom w:val="single" w:sz="4" w:space="0" w:color="auto"/>
              <w:right w:val="single" w:sz="4" w:space="0" w:color="auto"/>
            </w:tcBorders>
            <w:shd w:val="clear" w:color="000000" w:fill="FFFFFF"/>
          </w:tcPr>
          <w:p w:rsidR="00761FA5" w:rsidRPr="00B63843" w:rsidRDefault="005440A3" w:rsidP="00B04895">
            <w:pPr>
              <w:spacing w:after="0" w:line="240" w:lineRule="auto"/>
              <w:jc w:val="center"/>
              <w:rPr>
                <w:rFonts w:ascii="Times New Roman" w:eastAsia="Arial Unicode MS" w:hAnsi="Times New Roman" w:cs="Arial Unicode MS"/>
                <w:color w:val="000000"/>
                <w:sz w:val="28"/>
                <w:szCs w:val="28"/>
                <w:lang w:eastAsia="ru-RU"/>
              </w:rPr>
            </w:pPr>
            <w:r w:rsidRPr="00B63843">
              <w:rPr>
                <w:rFonts w:ascii="Times New Roman" w:eastAsia="Arial Unicode MS" w:hAnsi="Times New Roman" w:cs="Arial Unicode MS"/>
                <w:color w:val="000000"/>
                <w:sz w:val="28"/>
                <w:szCs w:val="28"/>
                <w:lang w:eastAsia="ru-RU"/>
              </w:rPr>
              <w:t>198</w:t>
            </w:r>
          </w:p>
        </w:tc>
      </w:tr>
    </w:tbl>
    <w:p w:rsidR="00B04895" w:rsidRPr="00B63843" w:rsidRDefault="00B04895" w:rsidP="00B04895">
      <w:pPr>
        <w:widowControl w:val="0"/>
        <w:suppressAutoHyphens/>
        <w:spacing w:after="0" w:line="240" w:lineRule="auto"/>
        <w:ind w:firstLine="567"/>
        <w:jc w:val="both"/>
        <w:rPr>
          <w:rFonts w:ascii="Times New Roman" w:eastAsia="Times New Roman" w:hAnsi="Times New Roman" w:cs="Times New Roman"/>
          <w:kern w:val="2"/>
          <w:sz w:val="28"/>
          <w:szCs w:val="28"/>
          <w:lang w:eastAsia="fa-IR" w:bidi="fa-IR"/>
        </w:rPr>
      </w:pPr>
    </w:p>
    <w:p w:rsidR="00B04895" w:rsidRPr="00B63843" w:rsidRDefault="00B04895" w:rsidP="00B04895">
      <w:pPr>
        <w:widowControl w:val="0"/>
        <w:suppressAutoHyphens/>
        <w:spacing w:after="0" w:line="240" w:lineRule="auto"/>
        <w:ind w:firstLine="567"/>
        <w:jc w:val="both"/>
        <w:rPr>
          <w:rFonts w:ascii="Times New Roman" w:eastAsia="Times New Roman" w:hAnsi="Times New Roman" w:cs="Times New Roman"/>
          <w:kern w:val="2"/>
          <w:sz w:val="28"/>
          <w:szCs w:val="28"/>
          <w:lang w:eastAsia="fa-IR" w:bidi="fa-IR"/>
        </w:rPr>
      </w:pPr>
      <w:proofErr w:type="spellStart"/>
      <w:r w:rsidRPr="00B63843">
        <w:rPr>
          <w:rFonts w:ascii="Times New Roman" w:eastAsia="Times New Roman" w:hAnsi="Times New Roman" w:cs="Times New Roman"/>
          <w:kern w:val="2"/>
          <w:sz w:val="28"/>
          <w:szCs w:val="28"/>
          <w:lang w:val="de-DE" w:eastAsia="fa-IR" w:bidi="fa-IR"/>
        </w:rPr>
        <w:t>Ожидаемая</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продолжительность</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жизни</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при</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рождении</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составляет</w:t>
      </w:r>
      <w:proofErr w:type="spellEnd"/>
      <w:r w:rsidRPr="00B63843">
        <w:rPr>
          <w:rFonts w:ascii="Times New Roman" w:eastAsia="Times New Roman" w:hAnsi="Times New Roman" w:cs="Times New Roman"/>
          <w:kern w:val="2"/>
          <w:sz w:val="28"/>
          <w:szCs w:val="28"/>
          <w:lang w:val="de-DE" w:eastAsia="fa-IR" w:bidi="fa-IR"/>
        </w:rPr>
        <w:t xml:space="preserve"> 71 </w:t>
      </w:r>
      <w:proofErr w:type="spellStart"/>
      <w:r w:rsidRPr="00B63843">
        <w:rPr>
          <w:rFonts w:ascii="Times New Roman" w:eastAsia="Times New Roman" w:hAnsi="Times New Roman" w:cs="Times New Roman"/>
          <w:kern w:val="2"/>
          <w:sz w:val="28"/>
          <w:szCs w:val="28"/>
          <w:lang w:val="de-DE" w:eastAsia="fa-IR" w:bidi="fa-IR"/>
        </w:rPr>
        <w:t>год</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что</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соответствует</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плановому</w:t>
      </w:r>
      <w:proofErr w:type="spellEnd"/>
      <w:r w:rsidRPr="00B63843">
        <w:rPr>
          <w:rFonts w:ascii="Times New Roman" w:eastAsia="Times New Roman" w:hAnsi="Times New Roman" w:cs="Times New Roman"/>
          <w:kern w:val="2"/>
          <w:sz w:val="28"/>
          <w:szCs w:val="28"/>
          <w:lang w:val="de-DE" w:eastAsia="fa-IR" w:bidi="fa-IR"/>
        </w:rPr>
        <w:t xml:space="preserve"> </w:t>
      </w:r>
      <w:proofErr w:type="spellStart"/>
      <w:r w:rsidRPr="00B63843">
        <w:rPr>
          <w:rFonts w:ascii="Times New Roman" w:eastAsia="Times New Roman" w:hAnsi="Times New Roman" w:cs="Times New Roman"/>
          <w:kern w:val="2"/>
          <w:sz w:val="28"/>
          <w:szCs w:val="28"/>
          <w:lang w:val="de-DE" w:eastAsia="fa-IR" w:bidi="fa-IR"/>
        </w:rPr>
        <w:t>показателю</w:t>
      </w:r>
      <w:proofErr w:type="spellEnd"/>
      <w:r w:rsidRPr="00B63843">
        <w:rPr>
          <w:rFonts w:ascii="Times New Roman" w:eastAsia="Times New Roman" w:hAnsi="Times New Roman" w:cs="Times New Roman"/>
          <w:kern w:val="2"/>
          <w:sz w:val="28"/>
          <w:szCs w:val="28"/>
          <w:lang w:val="de-DE" w:eastAsia="fa-IR" w:bidi="fa-IR"/>
        </w:rPr>
        <w:t>.</w:t>
      </w: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 xml:space="preserve">Структура трудовых ресурсов. </w:t>
      </w: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p>
    <w:p w:rsidR="00B04895" w:rsidRPr="00B63843" w:rsidRDefault="00B0489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соответствии Законом РФ «О занятости населения в Российской Федерации» государство, через службу занятости, проводит политику содействия реализации прав граждан на полную, продуктивную и свободно избранную занятость.</w:t>
      </w:r>
    </w:p>
    <w:p w:rsidR="00B04895" w:rsidRPr="00B63843" w:rsidRDefault="00B0489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Свою деятельность</w:t>
      </w:r>
      <w:r w:rsidRPr="00B63843">
        <w:rPr>
          <w:rFonts w:ascii="Times New Roman" w:eastAsia="Arial Unicode MS" w:hAnsi="Times New Roman" w:cs="Times New Roman"/>
          <w:b/>
          <w:color w:val="000000"/>
          <w:sz w:val="28"/>
          <w:szCs w:val="28"/>
          <w:lang w:eastAsia="ru-RU"/>
        </w:rPr>
        <w:t xml:space="preserve"> </w:t>
      </w:r>
      <w:r w:rsidRPr="00B63843">
        <w:rPr>
          <w:rFonts w:ascii="Times New Roman" w:eastAsia="Arial Unicode MS" w:hAnsi="Times New Roman" w:cs="Times New Roman"/>
          <w:color w:val="000000"/>
          <w:sz w:val="28"/>
          <w:szCs w:val="28"/>
          <w:lang w:eastAsia="ru-RU"/>
        </w:rPr>
        <w:t>ГКУ «ЦЗН Грачевского района» осуществляет в соответствии с приоритетами и целями, государственной программы Ставропольского края «Развитие сферы труда и занятости населения».</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По состоянию на 31.12.2022 год  численность граждан,  обратившихся в наш центр занятости населения, за государственными услугами составила 1443 человека, из них 66 инвалиды. Количество оказанных услуг гражданам составило 5274, в том числе по содействию в поиске подходящей работы обратилось – 1072 человека, из них:  несовершеннолетняя молодежь – 145 чел (13,5%), молодежь в возрасте 16-29 лет –223чел. (20,8 %), женщины 579 чел.(54,0 %), инвалиды - 43 чел. (4,0 %), граждан </w:t>
      </w:r>
      <w:proofErr w:type="spellStart"/>
      <w:r w:rsidRPr="00B63843">
        <w:rPr>
          <w:rFonts w:ascii="Times New Roman" w:eastAsia="Arial Unicode MS" w:hAnsi="Times New Roman" w:cs="Times New Roman"/>
          <w:color w:val="000000"/>
          <w:sz w:val="28"/>
          <w:szCs w:val="28"/>
          <w:lang w:eastAsia="ru-RU"/>
        </w:rPr>
        <w:t>предпенсионного</w:t>
      </w:r>
      <w:proofErr w:type="spellEnd"/>
      <w:r w:rsidRPr="00B63843">
        <w:rPr>
          <w:rFonts w:ascii="Times New Roman" w:eastAsia="Arial Unicode MS" w:hAnsi="Times New Roman" w:cs="Times New Roman"/>
          <w:color w:val="000000"/>
          <w:sz w:val="28"/>
          <w:szCs w:val="28"/>
          <w:lang w:eastAsia="ru-RU"/>
        </w:rPr>
        <w:t xml:space="preserve"> возраста -50 чел. (4,7%). Были признаны безработными - 654  чел., в том числе 35 человек инвалиды.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ходе проведенных ГКУ «ЦЗН Грачевского района» мероприятий  с 01.01.2022 года по 31.12.2022год,  761  гражданин, том числе 427 женщин, обратившихся за содействием в поиске подходящей работы, нашли доходное занятие (работу), что составило 71 % от числа обратившихся.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Одной из эффективных форм содействия занятости населения является ярмарка вакансий и учебных рабочих мест. Крупные ярмарки по плану проводятся дважды в год (весна, осень), кроме этого по мере необходимости </w:t>
      </w:r>
      <w:r w:rsidRPr="00B63843">
        <w:rPr>
          <w:rFonts w:ascii="Times New Roman" w:eastAsia="Arial Unicode MS" w:hAnsi="Times New Roman" w:cs="Times New Roman"/>
          <w:color w:val="000000"/>
          <w:sz w:val="28"/>
          <w:szCs w:val="28"/>
          <w:lang w:eastAsia="ru-RU"/>
        </w:rPr>
        <w:lastRenderedPageBreak/>
        <w:t>проводятся специализированные (узконаправленные по категориям граждан) мини ярмарки. Цель ярмарок:</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трудоустройство безработных граждан и незанятого населения на постоянную и временную работу;</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обеспечение необходимого уровня информирования граждан и работодателей о ситуации на рынке труда;</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повышение качества предоставления и доступности </w:t>
      </w:r>
      <w:proofErr w:type="spellStart"/>
      <w:r w:rsidRPr="00B63843">
        <w:rPr>
          <w:rFonts w:ascii="Times New Roman" w:eastAsia="Arial Unicode MS" w:hAnsi="Times New Roman" w:cs="Times New Roman"/>
          <w:color w:val="000000"/>
          <w:sz w:val="28"/>
          <w:szCs w:val="28"/>
          <w:lang w:eastAsia="ru-RU"/>
        </w:rPr>
        <w:t>госуслуг</w:t>
      </w:r>
      <w:proofErr w:type="spellEnd"/>
      <w:r w:rsidRPr="00B63843">
        <w:rPr>
          <w:rFonts w:ascii="Times New Roman" w:eastAsia="Arial Unicode MS" w:hAnsi="Times New Roman" w:cs="Times New Roman"/>
          <w:color w:val="000000"/>
          <w:sz w:val="28"/>
          <w:szCs w:val="28"/>
          <w:lang w:eastAsia="ru-RU"/>
        </w:rPr>
        <w:t xml:space="preserve"> содействия гражданам в поиске подходящей работы, а работодателям в подборе необходимых работников.</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2022 году, было проведено 3 ярмарки, из которых                                    2 - специализированные мини ярмарки, по трудоустройству несовершеннолетних в свободное от учебы время. В целях приобщения подростков к труду, было заключено 10 договоров по трудоустройству  на  временные  работы 140 несовершеннолетних  граждан  в  возрасте  от 14 до 18  лет  в  свободное от учебы время  из 7 школ района и 6 безработных граждан трудоустроились.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Государственная программа Ставропольского края  «Развитие  сферы  труда и занятости населения" в части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w:t>
      </w:r>
      <w:proofErr w:type="gramStart"/>
      <w:r w:rsidRPr="00B63843">
        <w:rPr>
          <w:rFonts w:ascii="Times New Roman" w:eastAsia="Arial Unicode MS" w:hAnsi="Times New Roman" w:cs="Times New Roman"/>
          <w:color w:val="000000"/>
          <w:sz w:val="28"/>
          <w:szCs w:val="28"/>
          <w:lang w:eastAsia="ru-RU"/>
        </w:rPr>
        <w:t>о(</w:t>
      </w:r>
      <w:proofErr w:type="gramEnd"/>
      <w:r w:rsidRPr="00B63843">
        <w:rPr>
          <w:rFonts w:ascii="Times New Roman" w:eastAsia="Arial Unicode MS" w:hAnsi="Times New Roman" w:cs="Times New Roman"/>
          <w:color w:val="000000"/>
          <w:sz w:val="28"/>
          <w:szCs w:val="28"/>
          <w:lang w:eastAsia="ru-RU"/>
        </w:rPr>
        <w:t>фермерского) хозяйства и единовременной финансовой помощи на подготовку документов для соответствующей государственной регистрации, была реализована жителем с. Кугульта. Еремин К.Г., разработал бизнес-план по выбранному виду деятельности, произвел регистрацию в качестве индивидуального предпринимателя и получил финансовую помощь в размере 73,5 тыс. рублей, для организации собственного дела.</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Так же данная программа Ставропольского края была реализована  в части предоставления в 2022году субсидий на финансовое  обеспечение затрат работодателей Ставропольского края, связанных с реализацией дополнительных мероприятий, направленных на снижение напряженности на рынке труда Ставропольского края.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Субсидии предоставлялись:</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юридическим лицам и индивидуальным </w:t>
      </w:r>
      <w:proofErr w:type="gramStart"/>
      <w:r w:rsidRPr="00B63843">
        <w:rPr>
          <w:rFonts w:ascii="Times New Roman" w:eastAsia="Arial Unicode MS" w:hAnsi="Times New Roman" w:cs="Times New Roman"/>
          <w:color w:val="000000"/>
          <w:sz w:val="28"/>
          <w:szCs w:val="28"/>
          <w:lang w:eastAsia="ru-RU"/>
        </w:rPr>
        <w:t>предпринимателям</w:t>
      </w:r>
      <w:proofErr w:type="gramEnd"/>
      <w:r w:rsidRPr="00B63843">
        <w:rPr>
          <w:rFonts w:ascii="Times New Roman" w:eastAsia="Arial Unicode MS" w:hAnsi="Times New Roman" w:cs="Times New Roman"/>
          <w:color w:val="000000"/>
          <w:sz w:val="28"/>
          <w:szCs w:val="28"/>
          <w:lang w:eastAsia="ru-RU"/>
        </w:rPr>
        <w:t xml:space="preserve"> организовавшим  общественные работы для граждан, зарегистрированных в службе занятости в целях поиска подходящей работы, включая безработных граждан;</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w:t>
      </w:r>
      <w:proofErr w:type="gramStart"/>
      <w:r w:rsidRPr="00B63843">
        <w:rPr>
          <w:rFonts w:ascii="Times New Roman" w:eastAsia="Arial Unicode MS" w:hAnsi="Times New Roman" w:cs="Times New Roman"/>
          <w:color w:val="000000"/>
          <w:sz w:val="28"/>
          <w:szCs w:val="28"/>
          <w:lang w:eastAsia="ru-RU"/>
        </w:rPr>
        <w:t>работодателям</w:t>
      </w:r>
      <w:proofErr w:type="gramEnd"/>
      <w:r w:rsidRPr="00B63843">
        <w:rPr>
          <w:rFonts w:ascii="Times New Roman" w:eastAsia="Arial Unicode MS" w:hAnsi="Times New Roman" w:cs="Times New Roman"/>
          <w:color w:val="000000"/>
          <w:sz w:val="28"/>
          <w:szCs w:val="28"/>
          <w:lang w:eastAsia="ru-RU"/>
        </w:rPr>
        <w:t xml:space="preserve"> организовавшим временное трудоустройство для своих работников, находящихся под риском увольнения или при введении режима неполного рабочего времени.</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По результатам отбора работодателей, проводимого министерством труда и социальной защиты населения Ставропольского края, субсидии на организацию общественных работ получили:</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местная религиозная организация православного Прихода Храма </w:t>
      </w:r>
      <w:proofErr w:type="spellStart"/>
      <w:r w:rsidRPr="00B63843">
        <w:rPr>
          <w:rFonts w:ascii="Times New Roman" w:eastAsia="Arial Unicode MS" w:hAnsi="Times New Roman" w:cs="Times New Roman"/>
          <w:color w:val="000000"/>
          <w:sz w:val="28"/>
          <w:szCs w:val="28"/>
          <w:lang w:eastAsia="ru-RU"/>
        </w:rPr>
        <w:t>Иверской</w:t>
      </w:r>
      <w:proofErr w:type="spellEnd"/>
      <w:r w:rsidRPr="00B63843">
        <w:rPr>
          <w:rFonts w:ascii="Times New Roman" w:eastAsia="Arial Unicode MS" w:hAnsi="Times New Roman" w:cs="Times New Roman"/>
          <w:color w:val="000000"/>
          <w:sz w:val="28"/>
          <w:szCs w:val="28"/>
          <w:lang w:eastAsia="ru-RU"/>
        </w:rPr>
        <w:t xml:space="preserve"> иконы Божией Матери </w:t>
      </w:r>
      <w:proofErr w:type="spellStart"/>
      <w:r w:rsidRPr="00B63843">
        <w:rPr>
          <w:rFonts w:ascii="Times New Roman" w:eastAsia="Arial Unicode MS" w:hAnsi="Times New Roman" w:cs="Times New Roman"/>
          <w:color w:val="000000"/>
          <w:sz w:val="28"/>
          <w:szCs w:val="28"/>
          <w:lang w:eastAsia="ru-RU"/>
        </w:rPr>
        <w:t>с</w:t>
      </w:r>
      <w:proofErr w:type="gramStart"/>
      <w:r w:rsidRPr="00B63843">
        <w:rPr>
          <w:rFonts w:ascii="Times New Roman" w:eastAsia="Arial Unicode MS" w:hAnsi="Times New Roman" w:cs="Times New Roman"/>
          <w:color w:val="000000"/>
          <w:sz w:val="28"/>
          <w:szCs w:val="28"/>
          <w:lang w:eastAsia="ru-RU"/>
        </w:rPr>
        <w:t>.Г</w:t>
      </w:r>
      <w:proofErr w:type="gramEnd"/>
      <w:r w:rsidRPr="00B63843">
        <w:rPr>
          <w:rFonts w:ascii="Times New Roman" w:eastAsia="Arial Unicode MS" w:hAnsi="Times New Roman" w:cs="Times New Roman"/>
          <w:color w:val="000000"/>
          <w:sz w:val="28"/>
          <w:szCs w:val="28"/>
          <w:lang w:eastAsia="ru-RU"/>
        </w:rPr>
        <w:t>рачевка</w:t>
      </w:r>
      <w:proofErr w:type="spellEnd"/>
      <w:r w:rsidRPr="00B63843">
        <w:rPr>
          <w:rFonts w:ascii="Times New Roman" w:eastAsia="Arial Unicode MS" w:hAnsi="Times New Roman" w:cs="Times New Roman"/>
          <w:color w:val="000000"/>
          <w:sz w:val="28"/>
          <w:szCs w:val="28"/>
          <w:lang w:eastAsia="ru-RU"/>
        </w:rPr>
        <w:t>, на сумму 2510,8 тыс. рублей;</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 xml:space="preserve">- местная религиозная организация православного Прихода Храма воздвижения Честного  и Животворящего  Креста Господня с. </w:t>
      </w:r>
      <w:proofErr w:type="spellStart"/>
      <w:r w:rsidRPr="00B63843">
        <w:rPr>
          <w:rFonts w:ascii="Times New Roman" w:eastAsia="Arial Unicode MS" w:hAnsi="Times New Roman" w:cs="Times New Roman"/>
          <w:color w:val="000000"/>
          <w:sz w:val="28"/>
          <w:szCs w:val="28"/>
          <w:lang w:eastAsia="ru-RU"/>
        </w:rPr>
        <w:t>Бешпагир</w:t>
      </w:r>
      <w:proofErr w:type="spellEnd"/>
      <w:r w:rsidRPr="00B63843">
        <w:rPr>
          <w:rFonts w:ascii="Times New Roman" w:eastAsia="Arial Unicode MS" w:hAnsi="Times New Roman" w:cs="Times New Roman"/>
          <w:color w:val="000000"/>
          <w:sz w:val="28"/>
          <w:szCs w:val="28"/>
          <w:lang w:eastAsia="ru-RU"/>
        </w:rPr>
        <w:t>, на сумму 1446,79 тыс. рублей;</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местная религиозная организация православного Прихода храма Покрова Божией Матери с. Старомарьевка, на сумму 775,8 тыс. рублей.</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Субсидии на организацию временного трудоустройства своих работников получило, Общество с ограниченной ответственностью "СТАРОМАРЬЕВСКИЙ ХЛЕБОПРИЕМНЫЙ ПУНКТ", на сумму 950,7 тыс. рублей.</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Так же в целях снижения напряженности на рынке труда, ЦЗН  Грачевского района»  заключил 12 договоров с работодателями Грачевского района «О совместной деятельности по  организации  и  проведению общественных  работ» и 3 договоров «Об организации временного трудоустройства безработных граждан, испытывающих трудности в поиске работы», в том числе 1 инвалида. Это позволило  безработным гражданам, состоящим на учете, временно облегчить свое материальное положение. В период временного трудоустройства, кроме заработной платы на ставку не ниже МРОТ, безработным гражданам ежемесячно выплачивалась материальная  поддержка  службы занятости в сумме 3000 рублей.</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К приоритетным направлениям реализации Программы Ставропольского края, относится ежегодное сдерживание регистрируемой безработицы, что способствует  снижению напряженности на рынке труда. Так за период с 01.01.2022г. по 31.12.2022г., в ЦЗН Грачевского района поступило 20 заявлений от высвобожденных (сокращенных) граждан, 13 были признаны безработными. За текущий период 11 граждан этой категории были трудоустроены.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Еще одним направлением помощи гражданам  испытывающих трудности в поиске работы, является финансовая помощь организациям и индивидуальным предпринимателям в виде грантов, в форме субсидий за счет средств бюджета Ставропольского края, из расчета 75 тыс. рублей, на оборудование (оснащение) одного постоянного, рабочего места для трудоустройства незанятых инвалидов. В 2022 году данным грантом воспользовалось ГБУ СО «Грачевский КЦСОН», создав одно рабочее место, специалист по социальной работе, для инвалида 3группы. Заявок на стажировку инвалидов, лиц освобожденных из мест лишения свободы, выпускников  образовательных организаций в 2022 году не поступало.</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За прошедший период, в ЦЗН Грачевского района обратились,               8 граждан, освобожденных из учреждений исполнения и наказания. Они были признаны безработными, 1 гражданин оформил </w:t>
      </w:r>
      <w:proofErr w:type="spellStart"/>
      <w:r w:rsidRPr="00B63843">
        <w:rPr>
          <w:rFonts w:ascii="Times New Roman" w:eastAsia="Arial Unicode MS" w:hAnsi="Times New Roman" w:cs="Times New Roman"/>
          <w:color w:val="000000"/>
          <w:sz w:val="28"/>
          <w:szCs w:val="28"/>
          <w:lang w:eastAsia="ru-RU"/>
        </w:rPr>
        <w:t>самозанятость</w:t>
      </w:r>
      <w:proofErr w:type="spellEnd"/>
      <w:r w:rsidRPr="00B63843">
        <w:rPr>
          <w:rFonts w:ascii="Times New Roman" w:eastAsia="Arial Unicode MS" w:hAnsi="Times New Roman" w:cs="Times New Roman"/>
          <w:color w:val="000000"/>
          <w:sz w:val="28"/>
          <w:szCs w:val="28"/>
          <w:lang w:eastAsia="ru-RU"/>
        </w:rPr>
        <w:t>.</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Обращений от государственных медицинских организаций Ставропольского края, по оказанию содействия в трудоустройстве граждан, больных  наркоманией, алкоголизмом, СПИДом, не состоящих в трудовых отношениях с работодателями, в текущем периоде не поступало.</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 xml:space="preserve">ЦЗН Грачевского района оказывает государственную услугу по организации профессионального обучения. </w:t>
      </w:r>
      <w:proofErr w:type="gramStart"/>
      <w:r w:rsidRPr="00B63843">
        <w:rPr>
          <w:rFonts w:ascii="Times New Roman" w:eastAsia="Arial Unicode MS" w:hAnsi="Times New Roman" w:cs="Times New Roman"/>
          <w:color w:val="000000"/>
          <w:sz w:val="28"/>
          <w:szCs w:val="28"/>
          <w:lang w:eastAsia="ru-RU"/>
        </w:rPr>
        <w:t xml:space="preserve">Данная услуга, позволяет граждан реализовать свои права на труд, свободный выбор рода деятельности, профессии (специальности), вида и характера труда, на удовлетворение потребности в профессиональном самоопределении, выборе оптимального вида занятости с учетом потребностей и возможностей гражданина и социально-экономической ситуации на рынке труда, определении профессии (специальности) для прохождения профессиональной подготовки, переподготовки или повышения квалификации. </w:t>
      </w:r>
      <w:proofErr w:type="gramEnd"/>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За счет средств бюджета, 30 безработных граждан, прошли обучение по </w:t>
      </w:r>
      <w:proofErr w:type="gramStart"/>
      <w:r w:rsidRPr="00B63843">
        <w:rPr>
          <w:rFonts w:ascii="Times New Roman" w:eastAsia="Arial Unicode MS" w:hAnsi="Times New Roman" w:cs="Times New Roman"/>
          <w:color w:val="000000"/>
          <w:sz w:val="28"/>
          <w:szCs w:val="28"/>
          <w:lang w:eastAsia="ru-RU"/>
        </w:rPr>
        <w:t>профессиям</w:t>
      </w:r>
      <w:proofErr w:type="gramEnd"/>
      <w:r w:rsidRPr="00B63843">
        <w:rPr>
          <w:rFonts w:ascii="Times New Roman" w:eastAsia="Arial Unicode MS" w:hAnsi="Times New Roman" w:cs="Times New Roman"/>
          <w:color w:val="000000"/>
          <w:sz w:val="28"/>
          <w:szCs w:val="28"/>
          <w:lang w:eastAsia="ru-RU"/>
        </w:rPr>
        <w:t xml:space="preserve"> востребованным на рынке труда Ставропольского края.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Также за текущий год  было подано 48 заявок на профессиональное обучение граждан, в рамках национального проекта «Демография», через портал «Работа в России</w:t>
      </w:r>
      <w:proofErr w:type="gramStart"/>
      <w:r w:rsidRPr="00B63843">
        <w:rPr>
          <w:rFonts w:ascii="Times New Roman" w:eastAsia="Arial Unicode MS" w:hAnsi="Times New Roman" w:cs="Times New Roman"/>
          <w:color w:val="000000"/>
          <w:sz w:val="28"/>
          <w:szCs w:val="28"/>
          <w:lang w:eastAsia="ru-RU"/>
        </w:rPr>
        <w:t>»..</w:t>
      </w:r>
      <w:proofErr w:type="gramEnd"/>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За 2022г. ЦЗН Грачевского района оказал следующие государственные услуги:</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профессиональная ориентация- 907 </w:t>
      </w:r>
      <w:proofErr w:type="gramStart"/>
      <w:r w:rsidRPr="00B63843">
        <w:rPr>
          <w:rFonts w:ascii="Times New Roman" w:eastAsia="Arial Unicode MS" w:hAnsi="Times New Roman" w:cs="Times New Roman"/>
          <w:color w:val="000000"/>
          <w:sz w:val="28"/>
          <w:szCs w:val="28"/>
          <w:lang w:eastAsia="ru-RU"/>
        </w:rPr>
        <w:t>чел</w:t>
      </w:r>
      <w:proofErr w:type="gramEnd"/>
      <w:r w:rsidRPr="00B63843">
        <w:rPr>
          <w:rFonts w:ascii="Times New Roman" w:eastAsia="Arial Unicode MS" w:hAnsi="Times New Roman" w:cs="Times New Roman"/>
          <w:color w:val="000000"/>
          <w:sz w:val="28"/>
          <w:szCs w:val="28"/>
          <w:lang w:eastAsia="ru-RU"/>
        </w:rPr>
        <w:t xml:space="preserve"> в том числе                            111 </w:t>
      </w:r>
      <w:proofErr w:type="spellStart"/>
      <w:r w:rsidRPr="00B63843">
        <w:rPr>
          <w:rFonts w:ascii="Times New Roman" w:eastAsia="Arial Unicode MS" w:hAnsi="Times New Roman" w:cs="Times New Roman"/>
          <w:color w:val="000000"/>
          <w:sz w:val="28"/>
          <w:szCs w:val="28"/>
          <w:lang w:eastAsia="ru-RU"/>
        </w:rPr>
        <w:t>предпенсионного</w:t>
      </w:r>
      <w:proofErr w:type="spellEnd"/>
      <w:r w:rsidRPr="00B63843">
        <w:rPr>
          <w:rFonts w:ascii="Times New Roman" w:eastAsia="Arial Unicode MS" w:hAnsi="Times New Roman" w:cs="Times New Roman"/>
          <w:color w:val="000000"/>
          <w:sz w:val="28"/>
          <w:szCs w:val="28"/>
          <w:lang w:eastAsia="ru-RU"/>
        </w:rPr>
        <w:t xml:space="preserve"> возраста;</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психологическая поддержка- 121чел – 35 </w:t>
      </w:r>
      <w:proofErr w:type="spellStart"/>
      <w:r w:rsidRPr="00B63843">
        <w:rPr>
          <w:rFonts w:ascii="Times New Roman" w:eastAsia="Arial Unicode MS" w:hAnsi="Times New Roman" w:cs="Times New Roman"/>
          <w:color w:val="000000"/>
          <w:sz w:val="28"/>
          <w:szCs w:val="28"/>
          <w:lang w:eastAsia="ru-RU"/>
        </w:rPr>
        <w:t>предпенсионного</w:t>
      </w:r>
      <w:proofErr w:type="spellEnd"/>
      <w:r w:rsidRPr="00B63843">
        <w:rPr>
          <w:rFonts w:ascii="Times New Roman" w:eastAsia="Arial Unicode MS" w:hAnsi="Times New Roman" w:cs="Times New Roman"/>
          <w:color w:val="000000"/>
          <w:sz w:val="28"/>
          <w:szCs w:val="28"/>
          <w:lang w:eastAsia="ru-RU"/>
        </w:rPr>
        <w:t xml:space="preserve"> возраста;</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социальная адаптация- 123 чел  - 25 </w:t>
      </w:r>
      <w:proofErr w:type="spellStart"/>
      <w:r w:rsidRPr="00B63843">
        <w:rPr>
          <w:rFonts w:ascii="Times New Roman" w:eastAsia="Arial Unicode MS" w:hAnsi="Times New Roman" w:cs="Times New Roman"/>
          <w:color w:val="000000"/>
          <w:sz w:val="28"/>
          <w:szCs w:val="28"/>
          <w:lang w:eastAsia="ru-RU"/>
        </w:rPr>
        <w:t>предпенсионного</w:t>
      </w:r>
      <w:proofErr w:type="spellEnd"/>
      <w:r w:rsidRPr="00B63843">
        <w:rPr>
          <w:rFonts w:ascii="Times New Roman" w:eastAsia="Arial Unicode MS" w:hAnsi="Times New Roman" w:cs="Times New Roman"/>
          <w:color w:val="000000"/>
          <w:sz w:val="28"/>
          <w:szCs w:val="28"/>
          <w:lang w:eastAsia="ru-RU"/>
        </w:rPr>
        <w:t xml:space="preserve"> возраста.</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Численность  безработных граждан состоящих на учете на 31.12.2022 составляет 289 человек. В том числе: граждане в возрасте 16-29 лет- 33 чел. (11,42%), из них 1 несовершеннолетний (0,35%), выпускники проф. учреждений 4 (1,38%), женщины- 166 чел. (57,44%), лица </w:t>
      </w:r>
      <w:proofErr w:type="spellStart"/>
      <w:r w:rsidRPr="00B63843">
        <w:rPr>
          <w:rFonts w:ascii="Times New Roman" w:eastAsia="Arial Unicode MS" w:hAnsi="Times New Roman" w:cs="Times New Roman"/>
          <w:color w:val="000000"/>
          <w:sz w:val="28"/>
          <w:szCs w:val="28"/>
          <w:lang w:eastAsia="ru-RU"/>
        </w:rPr>
        <w:t>предпенсионного</w:t>
      </w:r>
      <w:proofErr w:type="spellEnd"/>
      <w:r w:rsidRPr="00B63843">
        <w:rPr>
          <w:rFonts w:ascii="Times New Roman" w:eastAsia="Arial Unicode MS" w:hAnsi="Times New Roman" w:cs="Times New Roman"/>
          <w:color w:val="000000"/>
          <w:sz w:val="28"/>
          <w:szCs w:val="28"/>
          <w:lang w:eastAsia="ru-RU"/>
        </w:rPr>
        <w:t xml:space="preserve"> возраста51(17,65%), инвалиды- 18 чел. (6,23%).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За 2022 год, безработным гражданам были выплачены пособия по безработице на сумму 17696,59 </w:t>
      </w:r>
      <w:proofErr w:type="spellStart"/>
      <w:r w:rsidRPr="00B63843">
        <w:rPr>
          <w:rFonts w:ascii="Times New Roman" w:eastAsia="Arial Unicode MS" w:hAnsi="Times New Roman" w:cs="Times New Roman"/>
          <w:color w:val="000000"/>
          <w:sz w:val="28"/>
          <w:szCs w:val="28"/>
          <w:lang w:eastAsia="ru-RU"/>
        </w:rPr>
        <w:t>тыс</w:t>
      </w:r>
      <w:proofErr w:type="gramStart"/>
      <w:r w:rsidRPr="00B63843">
        <w:rPr>
          <w:rFonts w:ascii="Times New Roman" w:eastAsia="Arial Unicode MS" w:hAnsi="Times New Roman" w:cs="Times New Roman"/>
          <w:color w:val="000000"/>
          <w:sz w:val="28"/>
          <w:szCs w:val="28"/>
          <w:lang w:eastAsia="ru-RU"/>
        </w:rPr>
        <w:t>.р</w:t>
      </w:r>
      <w:proofErr w:type="gramEnd"/>
      <w:r w:rsidRPr="00B63843">
        <w:rPr>
          <w:rFonts w:ascii="Times New Roman" w:eastAsia="Arial Unicode MS" w:hAnsi="Times New Roman" w:cs="Times New Roman"/>
          <w:color w:val="000000"/>
          <w:sz w:val="28"/>
          <w:szCs w:val="28"/>
          <w:lang w:eastAsia="ru-RU"/>
        </w:rPr>
        <w:t>ублей</w:t>
      </w:r>
      <w:proofErr w:type="spellEnd"/>
      <w:r w:rsidRPr="00B63843">
        <w:rPr>
          <w:rFonts w:ascii="Times New Roman" w:eastAsia="Arial Unicode MS" w:hAnsi="Times New Roman" w:cs="Times New Roman"/>
          <w:color w:val="000000"/>
          <w:sz w:val="28"/>
          <w:szCs w:val="28"/>
          <w:lang w:eastAsia="ru-RU"/>
        </w:rPr>
        <w:t xml:space="preserve">. Материальная поддержка безработным гражданам, в период общественных и временных работ, выплачена в сумме 227,28 тыс. рублей. </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За 2022 год, 67 работодателя заявили о наличие 1043вакансиях.  По результатам собеседования с работодателями было трудоустроено 241 гражданин. На конец отчетного периода количество заявленных   вакансий составляет  102  шт.</w:t>
      </w:r>
    </w:p>
    <w:p w:rsidR="00017E0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Коэффициент напряженность на рынке труда на конец отчетного периода составляет – 2,8.</w:t>
      </w:r>
    </w:p>
    <w:p w:rsidR="00B04895" w:rsidRPr="00B63843" w:rsidRDefault="00017E05" w:rsidP="00017E05">
      <w:pPr>
        <w:tabs>
          <w:tab w:val="left" w:pos="3375"/>
        </w:tabs>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Уровень регистрируемой безработицы по состоянию на 31.12.2022г. составил  - 1,2%  (в 2020году -7,8; в 2021году 1,8).</w:t>
      </w:r>
    </w:p>
    <w:p w:rsidR="00017E05" w:rsidRPr="00B63843" w:rsidRDefault="00017E05" w:rsidP="00017E05">
      <w:pPr>
        <w:tabs>
          <w:tab w:val="left" w:pos="3375"/>
        </w:tabs>
        <w:spacing w:after="0" w:line="240" w:lineRule="auto"/>
        <w:jc w:val="center"/>
        <w:rPr>
          <w:rFonts w:ascii="Times New Roman" w:eastAsia="Arial Unicode MS" w:hAnsi="Times New Roman" w:cs="Times New Roman"/>
          <w:b/>
          <w:color w:val="000000"/>
          <w:sz w:val="28"/>
          <w:szCs w:val="28"/>
          <w:lang w:eastAsia="ru-RU"/>
        </w:rPr>
      </w:pPr>
    </w:p>
    <w:p w:rsidR="00017E05" w:rsidRPr="00B63843" w:rsidRDefault="00017E05" w:rsidP="00017E05">
      <w:pPr>
        <w:tabs>
          <w:tab w:val="left" w:pos="3375"/>
        </w:tabs>
        <w:spacing w:after="0" w:line="240" w:lineRule="auto"/>
        <w:jc w:val="center"/>
        <w:rPr>
          <w:rFonts w:ascii="Times New Roman" w:eastAsia="Arial Unicode MS" w:hAnsi="Times New Roman" w:cs="Times New Roman"/>
          <w:b/>
          <w:color w:val="000000"/>
          <w:sz w:val="28"/>
          <w:szCs w:val="28"/>
          <w:lang w:eastAsia="ru-RU"/>
        </w:rPr>
      </w:pPr>
    </w:p>
    <w:p w:rsidR="00B04895" w:rsidRPr="00B63843" w:rsidRDefault="00B04895" w:rsidP="00B04895">
      <w:pPr>
        <w:tabs>
          <w:tab w:val="left" w:pos="3375"/>
        </w:tabs>
        <w:spacing w:after="0" w:line="240" w:lineRule="auto"/>
        <w:jc w:val="center"/>
        <w:rPr>
          <w:rFonts w:ascii="Times New Roman" w:eastAsia="Arial Unicode MS" w:hAnsi="Times New Roman" w:cs="Times New Roman"/>
          <w:b/>
          <w:color w:val="000000"/>
          <w:sz w:val="28"/>
          <w:szCs w:val="28"/>
          <w:lang w:eastAsia="ru-RU"/>
        </w:rPr>
      </w:pPr>
      <w:r w:rsidRPr="00B63843">
        <w:rPr>
          <w:rFonts w:ascii="Times New Roman" w:eastAsia="Arial Unicode MS" w:hAnsi="Times New Roman" w:cs="Times New Roman"/>
          <w:b/>
          <w:color w:val="000000"/>
          <w:sz w:val="28"/>
          <w:szCs w:val="28"/>
          <w:lang w:eastAsia="ru-RU"/>
        </w:rPr>
        <w:t>Социальная защита.</w:t>
      </w:r>
    </w:p>
    <w:p w:rsidR="00B04895" w:rsidRPr="00B63843" w:rsidRDefault="00B04895" w:rsidP="00B04895">
      <w:pPr>
        <w:tabs>
          <w:tab w:val="left" w:pos="3375"/>
        </w:tabs>
        <w:spacing w:after="0" w:line="240" w:lineRule="auto"/>
        <w:jc w:val="center"/>
        <w:rPr>
          <w:rFonts w:ascii="Times New Roman" w:eastAsia="Arial Unicode MS" w:hAnsi="Times New Roman" w:cs="Times New Roman"/>
          <w:b/>
          <w:color w:val="000000"/>
          <w:sz w:val="28"/>
          <w:szCs w:val="28"/>
          <w:lang w:eastAsia="ru-RU"/>
        </w:rPr>
      </w:pPr>
    </w:p>
    <w:p w:rsidR="00B04895" w:rsidRPr="00B63843" w:rsidRDefault="00B04895" w:rsidP="00B04895">
      <w:pPr>
        <w:tabs>
          <w:tab w:val="num" w:pos="432"/>
        </w:tabs>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B63843">
        <w:rPr>
          <w:rFonts w:ascii="Times New Roman" w:eastAsia="Arial Unicode MS" w:hAnsi="Times New Roman" w:cs="Times New Roman"/>
          <w:color w:val="000000"/>
          <w:sz w:val="28"/>
          <w:szCs w:val="28"/>
          <w:lang w:eastAsia="ru-RU"/>
        </w:rPr>
        <w:t xml:space="preserve">Управление труда и социальной защиты населения администрации Грачевского муниципального округа (далее по тексту – Управление) </w:t>
      </w:r>
      <w:r w:rsidRPr="00B63843">
        <w:rPr>
          <w:rFonts w:ascii="Times New Roman" w:eastAsia="Arial Unicode MS" w:hAnsi="Times New Roman" w:cs="Times New Roman"/>
          <w:color w:val="000000"/>
          <w:sz w:val="28"/>
          <w:szCs w:val="28"/>
          <w:lang w:eastAsia="ru-RU"/>
        </w:rPr>
        <w:lastRenderedPageBreak/>
        <w:t>осуществляет реализацию переданных органам местного самоуправления отдельных государственных полномочий в области труда и социальной защиты отдельных категорий граждан в соответствии с законом Ставропольского края от 11.12.2009 г. № 92-кз «О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переданными</w:t>
      </w:r>
      <w:proofErr w:type="gramEnd"/>
      <w:r w:rsidRPr="00B63843">
        <w:rPr>
          <w:rFonts w:ascii="Times New Roman" w:eastAsia="Arial Unicode MS" w:hAnsi="Times New Roman" w:cs="Times New Roman"/>
          <w:color w:val="000000"/>
          <w:sz w:val="28"/>
          <w:szCs w:val="28"/>
          <w:lang w:eastAsia="ru-RU"/>
        </w:rPr>
        <w:t xml:space="preserve"> для 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p w:rsidR="00B04895" w:rsidRPr="00B63843" w:rsidRDefault="00B04895" w:rsidP="00B04895">
      <w:pPr>
        <w:tabs>
          <w:tab w:val="num" w:pos="432"/>
        </w:tabs>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Основными направлениями деятельности Управления </w:t>
      </w:r>
      <w:proofErr w:type="gramStart"/>
      <w:r w:rsidRPr="00B63843">
        <w:rPr>
          <w:rFonts w:ascii="Times New Roman" w:eastAsia="Arial Unicode MS" w:hAnsi="Times New Roman" w:cs="Times New Roman"/>
          <w:color w:val="000000"/>
          <w:sz w:val="28"/>
          <w:szCs w:val="28"/>
          <w:lang w:eastAsia="ru-RU"/>
        </w:rPr>
        <w:t>являются</w:t>
      </w:r>
      <w:proofErr w:type="gramEnd"/>
      <w:r w:rsidRPr="00B63843">
        <w:rPr>
          <w:rFonts w:ascii="Times New Roman" w:eastAsia="Arial Unicode MS" w:hAnsi="Times New Roman" w:cs="Times New Roman"/>
          <w:color w:val="000000"/>
          <w:sz w:val="28"/>
          <w:szCs w:val="28"/>
          <w:lang w:eastAsia="ru-RU"/>
        </w:rPr>
        <w:t xml:space="preserve"> предоставление мер социальной поддержки, предусмотренных действующим законодательством отдельным категориям граждан, содействие развитию социального партнерства и регулированию трудовых отношений на территории Грачевского округа.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2022 году управлением обеспечено предоставление 28 различных видов мер социальной поддержки 20 категориям граждан. Расход средств на предоставление государственных услуг составил 404,8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рамках национального проекта «Демография» продолжена реализация регионального проекта «Финансовая поддержка семей при рождении детей на территории Ставропольского края».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2022 году ежемесячную денежную выплату нуждающимся в поддержке семьям получили 265 семей, в которых родился третий или последующий ребенок, размер выплаты составил 12152,00 рублей, произведены выплаты на общую сумму 44,04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Ежемесячную выплату в связи с рождением (усыновлением) первого ребенка получили 244 заявителя на общую сумму 35,6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proofErr w:type="gramStart"/>
      <w:r w:rsidRPr="00B63843">
        <w:rPr>
          <w:rFonts w:ascii="Times New Roman" w:eastAsia="Arial Unicode MS" w:hAnsi="Times New Roman" w:cs="Times New Roman"/>
          <w:color w:val="000000"/>
          <w:sz w:val="28"/>
          <w:szCs w:val="28"/>
          <w:lang w:eastAsia="ru-RU"/>
        </w:rPr>
        <w:t>Всего семьям с детьми в 2022 году оказаны меры социальной поддержки из федерального и краевого бюджетов на общую сумму           294,7 млн. рублей.</w:t>
      </w:r>
      <w:proofErr w:type="gramEnd"/>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рамках реализации краевого законодательства о государственной социальной  помощи  населению  господдержка  оказана  256  семьям, произведены выплаты на общую сумму 1,15 млн. рублей.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2022 году с малоимущими семьями и </w:t>
      </w:r>
      <w:proofErr w:type="spellStart"/>
      <w:r w:rsidRPr="00B63843">
        <w:rPr>
          <w:rFonts w:ascii="Times New Roman" w:eastAsia="Arial Unicode MS" w:hAnsi="Times New Roman" w:cs="Times New Roman"/>
          <w:color w:val="000000"/>
          <w:sz w:val="28"/>
          <w:szCs w:val="28"/>
          <w:lang w:eastAsia="ru-RU"/>
        </w:rPr>
        <w:t>одинокопроживающими</w:t>
      </w:r>
      <w:proofErr w:type="spellEnd"/>
      <w:r w:rsidRPr="00B63843">
        <w:rPr>
          <w:rFonts w:ascii="Times New Roman" w:eastAsia="Arial Unicode MS" w:hAnsi="Times New Roman" w:cs="Times New Roman"/>
          <w:color w:val="000000"/>
          <w:sz w:val="28"/>
          <w:szCs w:val="28"/>
          <w:lang w:eastAsia="ru-RU"/>
        </w:rPr>
        <w:t xml:space="preserve"> гражданами заключено 104 социальных контракта, направленных на преодоление гражданами трудной жизненной ситуации, из них «активные» контракты по направлениям:</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«поиск работы» заключили 26 человек;</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-«осуществление индивидуальной предпринимательской деятельности» заключили 25 человек;</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«ведение личного подсобного хозяйства» заключили 42 человека.</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Общая сумма выплат составила 12,7 млн. рублей.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Предоставлены услуги отдельным категориям граждан по федеральным полномочиям.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 xml:space="preserve">Ежегодную выплату получили 133 почетных донора на сумму 2,15 млн. рублей.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соответствии с Федеральным законом от 12.01.1996 г. № 8-ФЗ «О погребении и похоронном деле» за пособием на погребение в 2022 г. обратились 33 человека, им выплачено 228,2 тыс.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соответствии с краевыми законами «О мерах социальной поддержки ветеранов» и «О мерах социальной поддержки жертв политических репрессий» ежемесячную денежную выплату на 01.01.2023 г. получают       1996 человека, выплачено 44,56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Продолжена реализация закона Ставропольского края «О детях войны в Ставропольском крае». В 2022 году размер выплаты проиндексирован и составил 7000 рублей. Ежегодную выплату получили 1483 человека на общую сумму 10,64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Компенсации и субсидии на оплату жилья и коммунальных услуг выплачены 2840 получателям. Сумма выплат составила 38,4 млн.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Проведена работа по оказанию адресной социальной помощи ветеранам Великой Отечественной войны в соответствии с краевой программой «Социальная поддержка граждан». В 2022 году обратились с заявкой на проведение ремонтных работ 2 ветерана Великой Отечественной войны, выполнены работы по ремонту фасадов жилых домов. Размер помощи составил 200,00 тыс. рублей.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Продолжена работа по развитию системы социального партнерства, мониторингу трудовых ресурсов, выполнению переданных полномочий в области охраны труда.</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На 01.01.2023 г. действуют 84 </w:t>
      </w:r>
      <w:proofErr w:type="gramStart"/>
      <w:r w:rsidRPr="00B63843">
        <w:rPr>
          <w:rFonts w:ascii="Times New Roman" w:eastAsia="Arial Unicode MS" w:hAnsi="Times New Roman" w:cs="Times New Roman"/>
          <w:color w:val="000000"/>
          <w:sz w:val="28"/>
          <w:szCs w:val="28"/>
          <w:lang w:eastAsia="ru-RU"/>
        </w:rPr>
        <w:t>коллективных</w:t>
      </w:r>
      <w:proofErr w:type="gramEnd"/>
      <w:r w:rsidRPr="00B63843">
        <w:rPr>
          <w:rFonts w:ascii="Times New Roman" w:eastAsia="Arial Unicode MS" w:hAnsi="Times New Roman" w:cs="Times New Roman"/>
          <w:color w:val="000000"/>
          <w:sz w:val="28"/>
          <w:szCs w:val="28"/>
          <w:lang w:eastAsia="ru-RU"/>
        </w:rPr>
        <w:t xml:space="preserve"> договора и 2 соглашения (Отраслевое в образовании и территориальное трехстороннее на 2022-2024 годы), которыми охвачено 2642 человека или 27,6 % от среднегодовой численности занятого в экономике населения.</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Удельный вес организаций, в которых заключены коллективные договоры, от количества организаций, учтенных в </w:t>
      </w:r>
      <w:proofErr w:type="spellStart"/>
      <w:r w:rsidRPr="00B63843">
        <w:rPr>
          <w:rFonts w:ascii="Times New Roman" w:eastAsia="Arial Unicode MS" w:hAnsi="Times New Roman" w:cs="Times New Roman"/>
          <w:color w:val="000000"/>
          <w:sz w:val="28"/>
          <w:szCs w:val="28"/>
          <w:lang w:eastAsia="ru-RU"/>
        </w:rPr>
        <w:t>статрегистре</w:t>
      </w:r>
      <w:proofErr w:type="spellEnd"/>
      <w:r w:rsidRPr="00B63843">
        <w:rPr>
          <w:rFonts w:ascii="Times New Roman" w:eastAsia="Arial Unicode MS" w:hAnsi="Times New Roman" w:cs="Times New Roman"/>
          <w:color w:val="000000"/>
          <w:sz w:val="28"/>
          <w:szCs w:val="28"/>
          <w:lang w:eastAsia="ru-RU"/>
        </w:rPr>
        <w:t xml:space="preserve"> (206), составил 40,7 %.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Проведены контрольные мероприятия по проверке исполнения обязательств коллективных договоров. Проверено 10 учреждений округа. Условий, ухудшающих положение работников в сравнении с трудовым законодательством и иными нормативными правовыми актами, содержащими нормы трудового права, не выявлено.</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Проведены мероприятия, направленные на повышение качества трудовых ресурсов. Формирование прогноза потребности работодателей в кадрах проводится через программный комплекс «Катарсис». В 2022 году в организации направлены письма и методические рекомендации по регистрации «Личного кабинета» на портале stavzan.ru и работе в программном комплексе «Катарсис». Всего зарегистрировано                                99 организаций с численностью работников 3088 человек.</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 xml:space="preserve">В 2022 году продолжена работа по снижению в округе неформальной занятости.  В ходе рейдовых мероприятий составлено 34 акта, по результатам которых </w:t>
      </w:r>
      <w:proofErr w:type="gramStart"/>
      <w:r w:rsidRPr="00B63843">
        <w:rPr>
          <w:rFonts w:ascii="Times New Roman" w:eastAsia="Arial Unicode MS" w:hAnsi="Times New Roman" w:cs="Times New Roman"/>
          <w:color w:val="000000"/>
          <w:sz w:val="28"/>
          <w:szCs w:val="28"/>
          <w:lang w:eastAsia="ru-RU"/>
        </w:rPr>
        <w:t>заключены</w:t>
      </w:r>
      <w:proofErr w:type="gramEnd"/>
      <w:r w:rsidRPr="00B63843">
        <w:rPr>
          <w:rFonts w:ascii="Times New Roman" w:eastAsia="Arial Unicode MS" w:hAnsi="Times New Roman" w:cs="Times New Roman"/>
          <w:color w:val="000000"/>
          <w:sz w:val="28"/>
          <w:szCs w:val="28"/>
          <w:lang w:eastAsia="ru-RU"/>
        </w:rPr>
        <w:t xml:space="preserve"> 38 трудовых договоров. Направлена информация по выявленным фактам нарушения трудового законодательства в Государственную инспекцию труда Ставропольского края в отношении                 6 работодателей и в Прокуратуру Грачевского района в отношении                       8 работодателей.</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целях совершенствования работы по улучшению условий и охраны труда и профилактике производственного травматизма продолжена работа по внедрению программы нулевого травматизма «</w:t>
      </w:r>
      <w:proofErr w:type="spellStart"/>
      <w:r w:rsidRPr="00B63843">
        <w:rPr>
          <w:rFonts w:ascii="Times New Roman" w:eastAsia="Arial Unicode MS" w:hAnsi="Times New Roman" w:cs="Times New Roman"/>
          <w:color w:val="000000"/>
          <w:sz w:val="28"/>
          <w:szCs w:val="28"/>
          <w:lang w:eastAsia="ru-RU"/>
        </w:rPr>
        <w:t>Vision</w:t>
      </w:r>
      <w:proofErr w:type="spellEnd"/>
      <w:r w:rsidRPr="00B63843">
        <w:rPr>
          <w:rFonts w:ascii="Times New Roman" w:eastAsia="Arial Unicode MS" w:hAnsi="Times New Roman" w:cs="Times New Roman"/>
          <w:color w:val="000000"/>
          <w:sz w:val="28"/>
          <w:szCs w:val="28"/>
          <w:lang w:eastAsia="ru-RU"/>
        </w:rPr>
        <w:t xml:space="preserve"> </w:t>
      </w:r>
      <w:proofErr w:type="spellStart"/>
      <w:r w:rsidRPr="00B63843">
        <w:rPr>
          <w:rFonts w:ascii="Times New Roman" w:eastAsia="Arial Unicode MS" w:hAnsi="Times New Roman" w:cs="Times New Roman"/>
          <w:color w:val="000000"/>
          <w:sz w:val="28"/>
          <w:szCs w:val="28"/>
          <w:lang w:eastAsia="ru-RU"/>
        </w:rPr>
        <w:t>Zero</w:t>
      </w:r>
      <w:proofErr w:type="spellEnd"/>
      <w:r w:rsidRPr="00B63843">
        <w:rPr>
          <w:rFonts w:ascii="Times New Roman" w:eastAsia="Arial Unicode MS" w:hAnsi="Times New Roman" w:cs="Times New Roman"/>
          <w:color w:val="000000"/>
          <w:sz w:val="28"/>
          <w:szCs w:val="28"/>
          <w:lang w:eastAsia="ru-RU"/>
        </w:rPr>
        <w:t xml:space="preserve">» в организациях, осуществляющих деятельность на территории Грачевского округа, по состоянию на 01.01.2023 г. программа внедрена в 84 организациях. </w:t>
      </w:r>
    </w:p>
    <w:p w:rsidR="00CC2ACA"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2022 году по 40-часовой программе «Охрана труда» прошли обучение 125 человек, в том числе первых руководителей - 51 чел., специалистов- 74 чел. В разрезе охваченных опросом 143 организаций округа количество обученных работников составляет 99%.</w:t>
      </w:r>
    </w:p>
    <w:p w:rsidR="00B04895" w:rsidRPr="00B63843" w:rsidRDefault="00CC2ACA" w:rsidP="00CC2ACA">
      <w:pPr>
        <w:spacing w:after="0" w:line="240" w:lineRule="auto"/>
        <w:ind w:firstLine="709"/>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2022 году управлением предоставлено 8686 государственных услуг.</w:t>
      </w:r>
    </w:p>
    <w:p w:rsidR="00CC2ACA" w:rsidRPr="00B63843" w:rsidRDefault="00CC2ACA" w:rsidP="00CC2ACA">
      <w:pPr>
        <w:spacing w:after="0" w:line="240" w:lineRule="auto"/>
        <w:jc w:val="center"/>
        <w:rPr>
          <w:rFonts w:ascii="Times New Roman" w:eastAsia="Arial Unicode MS" w:hAnsi="Times New Roman" w:cs="Times New Roman"/>
          <w:b/>
          <w:bCs/>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Развитие образования.</w:t>
      </w: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p>
    <w:p w:rsidR="004E4DB9" w:rsidRPr="00B63843" w:rsidRDefault="004E4DB9" w:rsidP="004E4DB9">
      <w:pPr>
        <w:pStyle w:val="23"/>
        <w:shd w:val="clear" w:color="auto" w:fill="auto"/>
        <w:spacing w:after="0" w:line="320" w:lineRule="exact"/>
        <w:ind w:right="180" w:firstLine="760"/>
        <w:jc w:val="both"/>
      </w:pPr>
      <w:proofErr w:type="gramStart"/>
      <w:r w:rsidRPr="00B63843">
        <w:rPr>
          <w:color w:val="000000"/>
          <w:lang w:eastAsia="ru-RU" w:bidi="ru-RU"/>
        </w:rPr>
        <w:t>Финансирование отрасли образования в соответствии с бюджетом Грачевского муниципального округа Ставропольского края с учетом внесенных изменений составляет 699 540,57 тыс. руб., в том числе за счет средств бюджета Ставропольского края федерального бюджета - 190 285,64 тыс. руб., средств бюджета Ставропольского края (далее - краевой бюджет) - 307 646,27 тыс. руб., за счет средств бюджета Грачевского муниципального округа Ставропольского края (далее - местный бюджет) - 201</w:t>
      </w:r>
      <w:proofErr w:type="gramEnd"/>
      <w:r w:rsidRPr="00B63843">
        <w:rPr>
          <w:color w:val="000000"/>
          <w:lang w:eastAsia="ru-RU" w:bidi="ru-RU"/>
        </w:rPr>
        <w:t xml:space="preserve"> </w:t>
      </w:r>
      <w:proofErr w:type="gramStart"/>
      <w:r w:rsidRPr="00B63843">
        <w:rPr>
          <w:color w:val="000000"/>
          <w:lang w:eastAsia="ru-RU" w:bidi="ru-RU"/>
        </w:rPr>
        <w:t>578,64 тыс. руб. Кассовый расход составил 658 483,47 тыс. руб. (что составило 94,13% от плановых значений), в том числе за счет средств федерального бюджета - 175 523,15 тыс. руб. (что составило 92,24% от плановых значений), краевого бюджета - 284 380,70гыс. руб. (что составило 92,44% от плановых значений) местного бюджета - 198 579,62 тыс. руб. (что составило 98,51% от плановых значений).</w:t>
      </w:r>
      <w:proofErr w:type="gramEnd"/>
    </w:p>
    <w:p w:rsidR="004E4DB9" w:rsidRPr="00B63843" w:rsidRDefault="004E4DB9" w:rsidP="004E4DB9">
      <w:pPr>
        <w:pStyle w:val="23"/>
        <w:shd w:val="clear" w:color="auto" w:fill="auto"/>
        <w:spacing w:after="0" w:line="320" w:lineRule="exact"/>
        <w:ind w:right="180" w:firstLine="760"/>
        <w:jc w:val="both"/>
      </w:pPr>
      <w:r w:rsidRPr="00B63843">
        <w:rPr>
          <w:color w:val="000000"/>
          <w:lang w:eastAsia="ru-RU" w:bidi="ru-RU"/>
        </w:rPr>
        <w:t>Целевые показатели средней заработной платы педагогических работников определены региональным планом мероприятий («дорожной картой»).</w:t>
      </w:r>
    </w:p>
    <w:p w:rsidR="004E4DB9" w:rsidRPr="00B63843" w:rsidRDefault="004E4DB9" w:rsidP="004E4DB9">
      <w:pPr>
        <w:pStyle w:val="23"/>
        <w:shd w:val="clear" w:color="auto" w:fill="auto"/>
        <w:spacing w:after="0" w:line="320" w:lineRule="exact"/>
        <w:ind w:right="180" w:firstLine="760"/>
        <w:jc w:val="both"/>
      </w:pPr>
      <w:r w:rsidRPr="00B63843">
        <w:rPr>
          <w:color w:val="000000"/>
          <w:lang w:eastAsia="ru-RU" w:bidi="ru-RU"/>
        </w:rPr>
        <w:t>За 2022 год в Грачевском муниципальном округе по статистическим данным показатели средней заработной платы педагогических работников составили:</w:t>
      </w:r>
    </w:p>
    <w:p w:rsidR="004E4DB9" w:rsidRPr="00B63843" w:rsidRDefault="00373711" w:rsidP="00373711">
      <w:pPr>
        <w:pStyle w:val="23"/>
        <w:shd w:val="clear" w:color="auto" w:fill="auto"/>
        <w:tabs>
          <w:tab w:val="left" w:pos="1002"/>
          <w:tab w:val="left" w:pos="9036"/>
        </w:tabs>
        <w:spacing w:after="0" w:line="320" w:lineRule="exact"/>
        <w:ind w:left="760"/>
        <w:jc w:val="both"/>
      </w:pPr>
      <w:r w:rsidRPr="00B63843">
        <w:rPr>
          <w:color w:val="000000"/>
          <w:lang w:eastAsia="ru-RU" w:bidi="ru-RU"/>
        </w:rPr>
        <w:t xml:space="preserve">- </w:t>
      </w:r>
      <w:r w:rsidR="004E4DB9" w:rsidRPr="00B63843">
        <w:rPr>
          <w:color w:val="000000"/>
          <w:lang w:eastAsia="ru-RU" w:bidi="ru-RU"/>
        </w:rPr>
        <w:t>в учреждениях общего образования - 37,8 тыс. руб.,</w:t>
      </w:r>
    </w:p>
    <w:p w:rsidR="004E4DB9" w:rsidRPr="00B63843" w:rsidRDefault="00373711" w:rsidP="00373711">
      <w:pPr>
        <w:pStyle w:val="23"/>
        <w:shd w:val="clear" w:color="auto" w:fill="auto"/>
        <w:tabs>
          <w:tab w:val="left" w:pos="1002"/>
        </w:tabs>
        <w:spacing w:after="0" w:line="320" w:lineRule="exact"/>
        <w:ind w:left="760"/>
        <w:jc w:val="both"/>
      </w:pPr>
      <w:r w:rsidRPr="00B63843">
        <w:rPr>
          <w:color w:val="000000"/>
          <w:lang w:eastAsia="ru-RU" w:bidi="ru-RU"/>
        </w:rPr>
        <w:t xml:space="preserve">- </w:t>
      </w:r>
      <w:r w:rsidR="004E4DB9" w:rsidRPr="00B63843">
        <w:rPr>
          <w:color w:val="000000"/>
          <w:lang w:eastAsia="ru-RU" w:bidi="ru-RU"/>
        </w:rPr>
        <w:t>в дошкольных образовательных учреждениях - 26,5 тыс. руб.,</w:t>
      </w:r>
    </w:p>
    <w:p w:rsidR="004E4DB9" w:rsidRPr="00B63843" w:rsidRDefault="00373711" w:rsidP="00373711">
      <w:pPr>
        <w:pStyle w:val="23"/>
        <w:shd w:val="clear" w:color="auto" w:fill="auto"/>
        <w:tabs>
          <w:tab w:val="left" w:pos="1002"/>
        </w:tabs>
        <w:spacing w:after="0" w:line="320" w:lineRule="exact"/>
        <w:ind w:left="760"/>
        <w:jc w:val="both"/>
      </w:pPr>
      <w:r w:rsidRPr="00B63843">
        <w:rPr>
          <w:color w:val="000000"/>
          <w:lang w:eastAsia="ru-RU" w:bidi="ru-RU"/>
        </w:rPr>
        <w:t xml:space="preserve">- </w:t>
      </w:r>
      <w:r w:rsidR="004E4DB9" w:rsidRPr="00B63843">
        <w:rPr>
          <w:color w:val="000000"/>
          <w:lang w:eastAsia="ru-RU" w:bidi="ru-RU"/>
        </w:rPr>
        <w:t>в учреждениях дополнительного образования - 32,6 тыс. руб.</w:t>
      </w:r>
    </w:p>
    <w:p w:rsidR="004E4DB9" w:rsidRPr="00B63843" w:rsidRDefault="004E4DB9" w:rsidP="004E4DB9">
      <w:pPr>
        <w:pStyle w:val="23"/>
        <w:shd w:val="clear" w:color="auto" w:fill="auto"/>
        <w:spacing w:after="0" w:line="320" w:lineRule="exact"/>
        <w:ind w:firstLine="760"/>
        <w:jc w:val="both"/>
      </w:pPr>
      <w:r w:rsidRPr="00B63843">
        <w:rPr>
          <w:color w:val="000000"/>
          <w:lang w:eastAsia="ru-RU" w:bidi="ru-RU"/>
        </w:rPr>
        <w:t>Численность педагогических работников муниципальных учреждений,</w:t>
      </w:r>
    </w:p>
    <w:p w:rsidR="004E4DB9" w:rsidRPr="00B63843" w:rsidRDefault="004E4DB9" w:rsidP="004E4DB9">
      <w:pPr>
        <w:pStyle w:val="23"/>
        <w:shd w:val="clear" w:color="auto" w:fill="auto"/>
        <w:spacing w:after="0" w:line="320" w:lineRule="exact"/>
        <w:ind w:right="180"/>
        <w:jc w:val="both"/>
      </w:pPr>
      <w:r w:rsidRPr="00B63843">
        <w:rPr>
          <w:color w:val="000000"/>
          <w:lang w:eastAsia="ru-RU" w:bidi="ru-RU"/>
        </w:rPr>
        <w:t xml:space="preserve">находящихся в ведении управления образования администрации Грачевского муниципального округа Ставропольского края, по состоянию </w:t>
      </w:r>
      <w:r w:rsidRPr="00B63843">
        <w:rPr>
          <w:color w:val="000000"/>
          <w:lang w:eastAsia="ru-RU" w:bidi="ru-RU"/>
        </w:rPr>
        <w:lastRenderedPageBreak/>
        <w:t>на 31.12.2022 г. составила 398 человек:</w:t>
      </w:r>
    </w:p>
    <w:p w:rsidR="004E4DB9" w:rsidRPr="00B63843" w:rsidRDefault="00373711" w:rsidP="00373711">
      <w:pPr>
        <w:pStyle w:val="23"/>
        <w:shd w:val="clear" w:color="auto" w:fill="auto"/>
        <w:spacing w:after="0" w:line="320" w:lineRule="exact"/>
        <w:ind w:firstLine="709"/>
        <w:jc w:val="both"/>
      </w:pPr>
      <w:r w:rsidRPr="00B63843">
        <w:rPr>
          <w:color w:val="000000"/>
          <w:lang w:eastAsia="ru-RU" w:bidi="ru-RU"/>
        </w:rPr>
        <w:t xml:space="preserve">- </w:t>
      </w:r>
      <w:r w:rsidR="004E4DB9" w:rsidRPr="00B63843">
        <w:rPr>
          <w:color w:val="000000"/>
          <w:lang w:eastAsia="ru-RU" w:bidi="ru-RU"/>
        </w:rPr>
        <w:t xml:space="preserve">общеобразовательных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- 248 человека.</w:t>
      </w:r>
    </w:p>
    <w:p w:rsidR="004E4DB9" w:rsidRPr="00B63843" w:rsidRDefault="00373711" w:rsidP="00373711">
      <w:pPr>
        <w:pStyle w:val="23"/>
        <w:shd w:val="clear" w:color="auto" w:fill="auto"/>
        <w:spacing w:after="0" w:line="320" w:lineRule="exact"/>
        <w:ind w:firstLine="709"/>
        <w:jc w:val="both"/>
      </w:pPr>
      <w:r w:rsidRPr="00B63843">
        <w:rPr>
          <w:color w:val="000000"/>
          <w:lang w:eastAsia="ru-RU" w:bidi="ru-RU"/>
        </w:rPr>
        <w:t xml:space="preserve">- </w:t>
      </w:r>
      <w:r w:rsidR="004E4DB9" w:rsidRPr="00B63843">
        <w:rPr>
          <w:color w:val="000000"/>
          <w:lang w:eastAsia="ru-RU" w:bidi="ru-RU"/>
        </w:rPr>
        <w:t xml:space="preserve">дошкольных образовательных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- 128 человек.</w:t>
      </w:r>
    </w:p>
    <w:p w:rsidR="004E4DB9" w:rsidRPr="00B63843" w:rsidRDefault="00373711" w:rsidP="00373711">
      <w:pPr>
        <w:pStyle w:val="23"/>
        <w:shd w:val="clear" w:color="auto" w:fill="auto"/>
        <w:spacing w:after="0"/>
        <w:ind w:firstLine="709"/>
        <w:jc w:val="both"/>
      </w:pPr>
      <w:r w:rsidRPr="00B63843">
        <w:rPr>
          <w:color w:val="000000"/>
          <w:lang w:eastAsia="ru-RU" w:bidi="ru-RU"/>
        </w:rPr>
        <w:t xml:space="preserve">-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дополнительного образования детей - 22 человека.</w:t>
      </w:r>
    </w:p>
    <w:p w:rsidR="00373711" w:rsidRPr="00B63843" w:rsidRDefault="004E4DB9" w:rsidP="00373711">
      <w:pPr>
        <w:pStyle w:val="23"/>
        <w:shd w:val="clear" w:color="auto" w:fill="auto"/>
        <w:spacing w:after="0"/>
        <w:ind w:firstLine="709"/>
        <w:jc w:val="both"/>
      </w:pPr>
      <w:r w:rsidRPr="00B63843">
        <w:rPr>
          <w:color w:val="000000"/>
          <w:lang w:eastAsia="ru-RU" w:bidi="ru-RU"/>
        </w:rPr>
        <w:t>По состоянию на 01.01.2023г. в Грачевском муниципального округе услугами муниципальных учреждений, находящихся в ведении управления образования, пользовались граждане в возрасте до 18 лет, в том числе:</w:t>
      </w:r>
    </w:p>
    <w:p w:rsidR="00373711" w:rsidRPr="00B63843" w:rsidRDefault="00373711" w:rsidP="00373711">
      <w:pPr>
        <w:pStyle w:val="23"/>
        <w:shd w:val="clear" w:color="auto" w:fill="auto"/>
        <w:spacing w:after="0"/>
        <w:ind w:firstLine="709"/>
        <w:jc w:val="both"/>
      </w:pPr>
      <w:r w:rsidRPr="00B63843">
        <w:rPr>
          <w:color w:val="000000"/>
          <w:lang w:eastAsia="ru-RU" w:bidi="ru-RU"/>
        </w:rPr>
        <w:t xml:space="preserve">- </w:t>
      </w:r>
      <w:r w:rsidR="004E4DB9" w:rsidRPr="00B63843">
        <w:rPr>
          <w:color w:val="000000"/>
          <w:lang w:eastAsia="ru-RU" w:bidi="ru-RU"/>
        </w:rPr>
        <w:t xml:space="preserve">общеобразовательных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- 3898 человек;</w:t>
      </w:r>
    </w:p>
    <w:p w:rsidR="00373711" w:rsidRPr="00B63843" w:rsidRDefault="00373711" w:rsidP="00373711">
      <w:pPr>
        <w:pStyle w:val="23"/>
        <w:shd w:val="clear" w:color="auto" w:fill="auto"/>
        <w:spacing w:after="0"/>
        <w:ind w:firstLine="709"/>
        <w:jc w:val="both"/>
      </w:pPr>
      <w:r w:rsidRPr="00B63843">
        <w:rPr>
          <w:color w:val="000000"/>
          <w:lang w:eastAsia="ru-RU" w:bidi="ru-RU"/>
        </w:rPr>
        <w:t xml:space="preserve">- </w:t>
      </w:r>
      <w:r w:rsidR="004E4DB9" w:rsidRPr="00B63843">
        <w:rPr>
          <w:color w:val="000000"/>
          <w:lang w:eastAsia="ru-RU" w:bidi="ru-RU"/>
        </w:rPr>
        <w:t xml:space="preserve">дошкольных образовательных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- 1516 человек;</w:t>
      </w:r>
    </w:p>
    <w:p w:rsidR="004E4DB9" w:rsidRPr="00B63843" w:rsidRDefault="00373711" w:rsidP="00373711">
      <w:pPr>
        <w:pStyle w:val="23"/>
        <w:shd w:val="clear" w:color="auto" w:fill="auto"/>
        <w:spacing w:after="0"/>
        <w:ind w:firstLine="709"/>
        <w:jc w:val="both"/>
      </w:pPr>
      <w:r w:rsidRPr="00B63843">
        <w:rPr>
          <w:color w:val="000000"/>
          <w:lang w:eastAsia="ru-RU" w:bidi="ru-RU"/>
        </w:rPr>
        <w:t xml:space="preserve">- </w:t>
      </w:r>
      <w:proofErr w:type="gramStart"/>
      <w:r w:rsidR="004E4DB9" w:rsidRPr="00B63843">
        <w:rPr>
          <w:color w:val="000000"/>
          <w:lang w:eastAsia="ru-RU" w:bidi="ru-RU"/>
        </w:rPr>
        <w:t>учреждениях</w:t>
      </w:r>
      <w:proofErr w:type="gramEnd"/>
      <w:r w:rsidR="004E4DB9" w:rsidRPr="00B63843">
        <w:rPr>
          <w:color w:val="000000"/>
          <w:lang w:eastAsia="ru-RU" w:bidi="ru-RU"/>
        </w:rPr>
        <w:t xml:space="preserve"> дополнительного образования детей - 2 082 человека.</w:t>
      </w:r>
    </w:p>
    <w:p w:rsidR="00373711" w:rsidRPr="00B63843" w:rsidRDefault="004E4DB9" w:rsidP="00373711">
      <w:pPr>
        <w:pStyle w:val="23"/>
        <w:shd w:val="clear" w:color="auto" w:fill="auto"/>
        <w:spacing w:after="0"/>
        <w:ind w:firstLine="709"/>
        <w:jc w:val="both"/>
      </w:pPr>
      <w:r w:rsidRPr="00B63843">
        <w:rPr>
          <w:color w:val="000000"/>
          <w:lang w:eastAsia="ru-RU" w:bidi="ru-RU"/>
        </w:rPr>
        <w:t>Наполнение образовательных учреждений характеризуются</w:t>
      </w:r>
      <w:r w:rsidR="00373711" w:rsidRPr="00B63843">
        <w:t xml:space="preserve"> </w:t>
      </w:r>
      <w:r w:rsidRPr="00B63843">
        <w:rPr>
          <w:color w:val="000000"/>
          <w:lang w:eastAsia="ru-RU" w:bidi="ru-RU"/>
        </w:rPr>
        <w:t>следующими показателями:</w:t>
      </w:r>
    </w:p>
    <w:p w:rsidR="00373711" w:rsidRPr="00B63843" w:rsidRDefault="00373711" w:rsidP="00373711">
      <w:pPr>
        <w:pStyle w:val="23"/>
        <w:shd w:val="clear" w:color="auto" w:fill="auto"/>
        <w:spacing w:after="0"/>
        <w:ind w:firstLine="709"/>
        <w:jc w:val="both"/>
      </w:pPr>
      <w:r w:rsidRPr="00B63843">
        <w:rPr>
          <w:color w:val="000000"/>
          <w:lang w:eastAsia="ru-RU" w:bidi="ru-RU"/>
        </w:rPr>
        <w:t xml:space="preserve">- </w:t>
      </w:r>
      <w:r w:rsidR="004E4DB9" w:rsidRPr="00B63843">
        <w:rPr>
          <w:color w:val="000000"/>
          <w:lang w:eastAsia="ru-RU" w:bidi="ru-RU"/>
        </w:rPr>
        <w:t>в дошкольных образовательных учр</w:t>
      </w:r>
      <w:r w:rsidRPr="00B63843">
        <w:rPr>
          <w:color w:val="000000"/>
          <w:lang w:eastAsia="ru-RU" w:bidi="ru-RU"/>
        </w:rPr>
        <w:t xml:space="preserve">еждениях округа по состоянию на </w:t>
      </w:r>
      <w:r w:rsidR="004E4DB9" w:rsidRPr="00B63843">
        <w:rPr>
          <w:color w:val="000000"/>
          <w:lang w:eastAsia="ru-RU" w:bidi="ru-RU"/>
        </w:rPr>
        <w:t>01.01.2023г.:</w:t>
      </w:r>
    </w:p>
    <w:p w:rsidR="00373711" w:rsidRPr="00B63843" w:rsidRDefault="004E4DB9" w:rsidP="00373711">
      <w:pPr>
        <w:pStyle w:val="23"/>
        <w:shd w:val="clear" w:color="auto" w:fill="auto"/>
        <w:spacing w:after="0"/>
        <w:ind w:firstLine="709"/>
        <w:jc w:val="both"/>
      </w:pPr>
      <w:r w:rsidRPr="00B63843">
        <w:rPr>
          <w:color w:val="000000"/>
          <w:lang w:eastAsia="ru-RU" w:bidi="ru-RU"/>
        </w:rPr>
        <w:t>численность мест - 1912;</w:t>
      </w:r>
    </w:p>
    <w:p w:rsidR="00373711" w:rsidRPr="00B63843" w:rsidRDefault="004E4DB9" w:rsidP="00373711">
      <w:pPr>
        <w:pStyle w:val="23"/>
        <w:shd w:val="clear" w:color="auto" w:fill="auto"/>
        <w:spacing w:after="0"/>
        <w:ind w:firstLine="709"/>
        <w:jc w:val="both"/>
      </w:pPr>
      <w:r w:rsidRPr="00B63843">
        <w:rPr>
          <w:color w:val="000000"/>
          <w:lang w:eastAsia="ru-RU" w:bidi="ru-RU"/>
        </w:rPr>
        <w:t>численность детей - 1516 чел.;</w:t>
      </w:r>
    </w:p>
    <w:p w:rsidR="004E4DB9" w:rsidRPr="00B63843" w:rsidRDefault="004E4DB9" w:rsidP="00373711">
      <w:pPr>
        <w:pStyle w:val="23"/>
        <w:shd w:val="clear" w:color="auto" w:fill="auto"/>
        <w:spacing w:after="0"/>
        <w:ind w:firstLine="709"/>
        <w:jc w:val="both"/>
      </w:pPr>
      <w:r w:rsidRPr="00B63843">
        <w:rPr>
          <w:color w:val="000000"/>
          <w:lang w:eastAsia="ru-RU" w:bidi="ru-RU"/>
        </w:rPr>
        <w:t>коэффициент загрузки - 79,3%;</w:t>
      </w:r>
    </w:p>
    <w:p w:rsidR="004E4DB9" w:rsidRPr="00B63843" w:rsidRDefault="00373711" w:rsidP="004E4DB9">
      <w:pPr>
        <w:pStyle w:val="23"/>
        <w:shd w:val="clear" w:color="auto" w:fill="auto"/>
        <w:spacing w:after="0" w:line="320" w:lineRule="exact"/>
        <w:ind w:firstLine="760"/>
        <w:jc w:val="both"/>
      </w:pPr>
      <w:r w:rsidRPr="00B63843">
        <w:rPr>
          <w:color w:val="000000"/>
          <w:lang w:eastAsia="ru-RU" w:bidi="ru-RU"/>
        </w:rPr>
        <w:t>В</w:t>
      </w:r>
      <w:r w:rsidR="004E4DB9" w:rsidRPr="00B63843">
        <w:rPr>
          <w:color w:val="000000"/>
          <w:lang w:eastAsia="ru-RU" w:bidi="ru-RU"/>
        </w:rPr>
        <w:t>оспитание детей осуществляется в 86 группах (77 групп общеразвивающей направленности, функционирующие в муниципальных дошкольных образовательных учреждениях в режиме сокращенного дня, также функционирует 5 адаптационных групп и 4 группы кратковременного пребывания).</w:t>
      </w:r>
    </w:p>
    <w:p w:rsidR="004E4DB9" w:rsidRPr="00B63843" w:rsidRDefault="004E4DB9" w:rsidP="004E4DB9">
      <w:pPr>
        <w:pStyle w:val="23"/>
        <w:shd w:val="clear" w:color="auto" w:fill="auto"/>
        <w:spacing w:after="0" w:line="320" w:lineRule="exact"/>
        <w:ind w:firstLine="760"/>
        <w:jc w:val="both"/>
      </w:pPr>
      <w:proofErr w:type="gramStart"/>
      <w:r w:rsidRPr="00B63843">
        <w:rPr>
          <w:color w:val="000000"/>
          <w:lang w:eastAsia="ru-RU" w:bidi="ru-RU"/>
        </w:rPr>
        <w:t>Все принятые меры в предыдущие годы были направлены на доступность дошкольного образования (в части наличия мест) для детей от 3 до 7 лет, Грачевский муниципальный округ имеет 100-процентный показатель охвата дошкольным образованием всех нуждающихся детей от 3 до 7 лет, посещающих дошкольные учреждения района, согласно Указу</w:t>
      </w:r>
      <w:proofErr w:type="gramEnd"/>
    </w:p>
    <w:p w:rsidR="00373711" w:rsidRPr="00B63843" w:rsidRDefault="004E4DB9" w:rsidP="00373711">
      <w:pPr>
        <w:pStyle w:val="23"/>
        <w:shd w:val="clear" w:color="auto" w:fill="auto"/>
        <w:spacing w:after="0" w:line="320" w:lineRule="exact"/>
        <w:ind w:firstLine="760"/>
        <w:jc w:val="both"/>
      </w:pPr>
      <w:r w:rsidRPr="00B63843">
        <w:rPr>
          <w:color w:val="000000"/>
          <w:lang w:eastAsia="ru-RU" w:bidi="ru-RU"/>
        </w:rPr>
        <w:t>Президента РФ от 7 мая 2012г. № 599. По состоянию на 01.01.2023 г. в 15 группах раннего возраста воспитывается 367 детей, в 9 группах кратковременного пребывания и адаптационных -117 ребенка от 1 года до 3 лет. Открытие групп для детей в возрасте до трех лет не планируется.</w:t>
      </w:r>
    </w:p>
    <w:p w:rsidR="00373711" w:rsidRPr="00B63843" w:rsidRDefault="00373711" w:rsidP="00373711">
      <w:pPr>
        <w:pStyle w:val="23"/>
        <w:shd w:val="clear" w:color="auto" w:fill="auto"/>
        <w:spacing w:after="0" w:line="320" w:lineRule="exact"/>
        <w:ind w:firstLine="760"/>
        <w:jc w:val="both"/>
      </w:pPr>
      <w:r w:rsidRPr="00B63843">
        <w:rPr>
          <w:color w:val="000000"/>
          <w:lang w:eastAsia="ru-RU" w:bidi="ru-RU"/>
        </w:rPr>
        <w:t xml:space="preserve">- </w:t>
      </w:r>
      <w:r w:rsidR="004E4DB9" w:rsidRPr="00B63843">
        <w:rPr>
          <w:color w:val="000000"/>
          <w:lang w:eastAsia="ru-RU" w:bidi="ru-RU"/>
        </w:rPr>
        <w:t>в общеобразовательных учреждениях района по состоянию на</w:t>
      </w:r>
      <w:r w:rsidRPr="00B63843">
        <w:t xml:space="preserve">            </w:t>
      </w:r>
      <w:r w:rsidR="004E4DB9" w:rsidRPr="00B63843">
        <w:rPr>
          <w:color w:val="000000"/>
          <w:lang w:eastAsia="ru-RU" w:bidi="ru-RU"/>
        </w:rPr>
        <w:t>01.01 2023г.:</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численность мест - 4 620 человек;</w:t>
      </w:r>
      <w:r w:rsidRPr="00B63843">
        <w:t xml:space="preserve"> </w:t>
      </w:r>
    </w:p>
    <w:p w:rsidR="00373711" w:rsidRPr="00B63843" w:rsidRDefault="00373711" w:rsidP="00373711">
      <w:pPr>
        <w:pStyle w:val="23"/>
        <w:shd w:val="clear" w:color="auto" w:fill="auto"/>
        <w:spacing w:after="0" w:line="320" w:lineRule="exact"/>
        <w:ind w:firstLine="709"/>
      </w:pPr>
      <w:r w:rsidRPr="00B63843">
        <w:t>-</w:t>
      </w:r>
      <w:r w:rsidR="004E4DB9" w:rsidRPr="00B63843">
        <w:rPr>
          <w:color w:val="000000"/>
          <w:lang w:eastAsia="ru-RU" w:bidi="ru-RU"/>
        </w:rPr>
        <w:t>численность детей - 3898 человек;</w:t>
      </w:r>
    </w:p>
    <w:p w:rsidR="004E4DB9"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коэффициент загрузки - 84,4%;</w:t>
      </w:r>
    </w:p>
    <w:p w:rsidR="004E4DB9" w:rsidRPr="00B63843" w:rsidRDefault="004E4DB9" w:rsidP="004E4DB9">
      <w:pPr>
        <w:pStyle w:val="23"/>
        <w:shd w:val="clear" w:color="auto" w:fill="auto"/>
        <w:spacing w:after="0" w:line="320" w:lineRule="exact"/>
        <w:ind w:firstLine="760"/>
        <w:jc w:val="both"/>
      </w:pPr>
      <w:r w:rsidRPr="00B63843">
        <w:rPr>
          <w:color w:val="000000"/>
          <w:lang w:eastAsia="ru-RU" w:bidi="ru-RU"/>
        </w:rPr>
        <w:t>Коэффициент загрузки в общеобразовательных учреждениях не составляет 100% в связи с тем, что в районе образовательный процесс осуществляет 2 малокомплектных школ МКОУ СОШ 9 п. В. Кугульта, МКОУ СОШ 10 х. Октябрь.</w:t>
      </w:r>
    </w:p>
    <w:p w:rsidR="004E4DB9" w:rsidRPr="00B63843" w:rsidRDefault="004E4DB9" w:rsidP="004E4DB9">
      <w:pPr>
        <w:pStyle w:val="23"/>
        <w:shd w:val="clear" w:color="auto" w:fill="auto"/>
        <w:spacing w:after="0" w:line="320" w:lineRule="exact"/>
        <w:ind w:firstLine="760"/>
        <w:jc w:val="both"/>
      </w:pPr>
      <w:r w:rsidRPr="00B63843">
        <w:rPr>
          <w:color w:val="000000"/>
          <w:lang w:eastAsia="ru-RU" w:bidi="ru-RU"/>
        </w:rPr>
        <w:t xml:space="preserve">Для реализации основных задач, которые поставлены в майском Указе Президента РФ, представлены в национальном проекте «Образование», </w:t>
      </w:r>
      <w:proofErr w:type="gramStart"/>
      <w:r w:rsidRPr="00B63843">
        <w:rPr>
          <w:color w:val="000000"/>
          <w:lang w:eastAsia="ru-RU" w:bidi="ru-RU"/>
        </w:rPr>
        <w:t>озвучены Президентом В.В. Путиным в ежегодном Послании Федеральному собранию в отрасли образования Грачевского муниципального округа проводятся</w:t>
      </w:r>
      <w:proofErr w:type="gramEnd"/>
      <w:r w:rsidRPr="00B63843">
        <w:rPr>
          <w:color w:val="000000"/>
          <w:lang w:eastAsia="ru-RU" w:bidi="ru-RU"/>
        </w:rPr>
        <w:t xml:space="preserve"> мероприятия по обновлению содержания системы образования, </w:t>
      </w:r>
      <w:r w:rsidRPr="00B63843">
        <w:rPr>
          <w:color w:val="000000"/>
          <w:lang w:eastAsia="ru-RU" w:bidi="ru-RU"/>
        </w:rPr>
        <w:lastRenderedPageBreak/>
        <w:t>созданию современной инфраструктуры, созданию эффективных механизмов управления этой сферой. Во исполнение майского Указа Президента РФ В.В. Путина на территории Грачевского муниципального округа в 2022 году в рамках национального проекта «Образование» реализовывались такие</w:t>
      </w:r>
    </w:p>
    <w:p w:rsidR="004E4DB9" w:rsidRPr="00B63843" w:rsidRDefault="004E4DB9" w:rsidP="004E4DB9">
      <w:pPr>
        <w:pStyle w:val="23"/>
        <w:shd w:val="clear" w:color="auto" w:fill="auto"/>
        <w:spacing w:after="0" w:line="313" w:lineRule="exact"/>
      </w:pPr>
      <w:r w:rsidRPr="00B63843">
        <w:rPr>
          <w:color w:val="000000"/>
          <w:lang w:eastAsia="ru-RU" w:bidi="ru-RU"/>
        </w:rPr>
        <w:t>федеральные проекты: «Современная школа»; «Успех каждого ребенка»; «Поддержка семей, имеющих детей»; «Цифровая образовательная среда».</w:t>
      </w:r>
    </w:p>
    <w:p w:rsidR="004E4DB9" w:rsidRPr="00B63843" w:rsidRDefault="004E4DB9" w:rsidP="00373711">
      <w:pPr>
        <w:pStyle w:val="23"/>
        <w:shd w:val="clear" w:color="auto" w:fill="auto"/>
        <w:spacing w:after="0" w:line="313" w:lineRule="exact"/>
        <w:ind w:right="300" w:firstLine="709"/>
        <w:jc w:val="both"/>
      </w:pPr>
      <w:r w:rsidRPr="00B63843">
        <w:rPr>
          <w:color w:val="000000"/>
          <w:lang w:eastAsia="ru-RU" w:bidi="ru-RU"/>
        </w:rPr>
        <w:t>В целях содействия обновлению материально-технической базы учебных заведений и улучшения состояния зданий и сооружений проводится ряд мероприятий по модернизации системы образовательных учреждений:</w:t>
      </w:r>
    </w:p>
    <w:p w:rsidR="004E4DB9" w:rsidRPr="00B63843" w:rsidRDefault="004E4DB9" w:rsidP="00373711">
      <w:pPr>
        <w:pStyle w:val="23"/>
        <w:shd w:val="clear" w:color="auto" w:fill="auto"/>
        <w:spacing w:after="0" w:line="313" w:lineRule="exact"/>
        <w:ind w:firstLine="709"/>
        <w:jc w:val="both"/>
      </w:pPr>
      <w:proofErr w:type="gramStart"/>
      <w:r w:rsidRPr="00B63843">
        <w:rPr>
          <w:color w:val="000000"/>
          <w:lang w:eastAsia="ru-RU" w:bidi="ru-RU"/>
        </w:rPr>
        <w:t xml:space="preserve">-в целях увеличения доли обучающихся общеобразовательных • организаций, занимающихся физической культурой и спортом во внеурочное время на 1,77%, на капитальный ремонт спортивного зала в МКОУ СОШ 8 с. </w:t>
      </w:r>
      <w:proofErr w:type="spellStart"/>
      <w:r w:rsidRPr="00B63843">
        <w:rPr>
          <w:color w:val="000000"/>
          <w:lang w:eastAsia="ru-RU" w:bidi="ru-RU"/>
        </w:rPr>
        <w:t>Гугулук</w:t>
      </w:r>
      <w:proofErr w:type="spellEnd"/>
      <w:r w:rsidRPr="00B63843">
        <w:rPr>
          <w:color w:val="000000"/>
          <w:lang w:eastAsia="ru-RU" w:bidi="ru-RU"/>
        </w:rPr>
        <w:t xml:space="preserve"> выделено 5254,03 тыс. руб. (из них по мероприятию «Успех каждого ребенка» 1447,37 тыс. руб., на ремонт спортзала за счет местного бюджета 3806.67 тыс. руб.)</w:t>
      </w:r>
      <w:proofErr w:type="gramEnd"/>
    </w:p>
    <w:p w:rsidR="00373711" w:rsidRPr="00B63843" w:rsidRDefault="004E4DB9" w:rsidP="00373711">
      <w:pPr>
        <w:pStyle w:val="23"/>
        <w:shd w:val="clear" w:color="auto" w:fill="auto"/>
        <w:spacing w:after="0" w:line="320" w:lineRule="exact"/>
        <w:ind w:firstLine="709"/>
      </w:pPr>
      <w:r w:rsidRPr="00B63843">
        <w:rPr>
          <w:color w:val="000000"/>
          <w:lang w:eastAsia="ru-RU" w:bidi="ru-RU"/>
        </w:rPr>
        <w:t>на приобретения медицинского оборудования учреждениям образования выделены денежные средства в сумме 1 500,00 тыс. руб.;</w:t>
      </w:r>
      <w:r w:rsidR="00373711"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проведение медицинского осмотра учреждениям образования 2022 года выделено 2222,77 тыс. руб.;</w:t>
      </w:r>
      <w:r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проведение работ по промывке систем отопления в образовательных учреждениях выделено 600,00 тыс. руб.;</w:t>
      </w:r>
      <w:r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техническое заключение и строй контроль учреждениям образования выделено 3717,48 тыс. руб.;</w:t>
      </w:r>
      <w:r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приобретения и установку кондиционеров выделено 429,00 тыс.</w:t>
      </w:r>
      <w:r w:rsidRPr="00B63843">
        <w:t xml:space="preserve"> </w:t>
      </w:r>
      <w:r w:rsidR="004E4DB9" w:rsidRPr="00B63843">
        <w:rPr>
          <w:color w:val="000000"/>
          <w:lang w:eastAsia="ru-RU" w:bidi="ru-RU"/>
        </w:rPr>
        <w:t>руб.;</w:t>
      </w:r>
      <w:r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создание современной и безопасной цифровой образовательной среды, обеспечивающей высокое качество и доступность образования всех видов и уровней в рамках регионального проекта «Цифровая образовательная среда» национального проекта «Образование» выделено 1800,00 тыс. руб.;</w:t>
      </w:r>
      <w:r w:rsidRPr="00B63843">
        <w:t xml:space="preserve"> </w:t>
      </w:r>
    </w:p>
    <w:p w:rsidR="00373711" w:rsidRPr="00B63843" w:rsidRDefault="00373711" w:rsidP="00373711">
      <w:pPr>
        <w:pStyle w:val="23"/>
        <w:shd w:val="clear" w:color="auto" w:fill="auto"/>
        <w:spacing w:after="0" w:line="320" w:lineRule="exact"/>
        <w:ind w:firstLine="709"/>
      </w:pPr>
      <w:r w:rsidRPr="00B63843">
        <w:rPr>
          <w:color w:val="000000"/>
          <w:lang w:eastAsia="ru-RU" w:bidi="ru-RU"/>
        </w:rPr>
        <w:t xml:space="preserve">- </w:t>
      </w:r>
      <w:r w:rsidR="004E4DB9" w:rsidRPr="00B63843">
        <w:rPr>
          <w:color w:val="000000"/>
          <w:lang w:eastAsia="ru-RU" w:bidi="ru-RU"/>
        </w:rPr>
        <w:t>на установку и монтаж приборов учета тепловой энергии выделено 1296,60 тыс. руб.</w:t>
      </w:r>
      <w:r w:rsidRPr="00B63843">
        <w:t xml:space="preserve"> </w:t>
      </w:r>
    </w:p>
    <w:p w:rsidR="00373711" w:rsidRPr="00B63843" w:rsidRDefault="00373711" w:rsidP="00373711">
      <w:pPr>
        <w:pStyle w:val="23"/>
        <w:shd w:val="clear" w:color="auto" w:fill="auto"/>
        <w:spacing w:after="0" w:line="320" w:lineRule="exact"/>
        <w:ind w:firstLine="709"/>
      </w:pPr>
      <w:proofErr w:type="gramStart"/>
      <w:r w:rsidRPr="00B63843">
        <w:rPr>
          <w:color w:val="000000"/>
          <w:lang w:eastAsia="ru-RU" w:bidi="ru-RU"/>
        </w:rPr>
        <w:t>В</w:t>
      </w:r>
      <w:r w:rsidR="004E4DB9" w:rsidRPr="00B63843">
        <w:rPr>
          <w:color w:val="000000"/>
          <w:lang w:eastAsia="ru-RU" w:bidi="ru-RU"/>
        </w:rPr>
        <w:t xml:space="preserve">о исполнение поручений по реализации Послания Президента Российской Федерации Федеральному Собранию Российской Федерации от 15 января 2021 г. предоставляется субсидия из федерального бюджета, бюджета субъектов Российской Федерации на </w:t>
      </w:r>
      <w:proofErr w:type="spellStart"/>
      <w:r w:rsidR="004E4DB9" w:rsidRPr="00B63843">
        <w:rPr>
          <w:color w:val="000000"/>
          <w:lang w:eastAsia="ru-RU" w:bidi="ru-RU"/>
        </w:rPr>
        <w:t>софинансирование</w:t>
      </w:r>
      <w:proofErr w:type="spellEnd"/>
      <w:r w:rsidR="004E4DB9" w:rsidRPr="00B63843">
        <w:rPr>
          <w:color w:val="000000"/>
          <w:lang w:eastAsia="ru-RU" w:bidi="ru-RU"/>
        </w:rPr>
        <w:t xml:space="preserve"> расходных обязательств, возникающих при реализации государственных программ субъектов Российской Федерации, связанных с реализацией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в</w:t>
      </w:r>
      <w:proofErr w:type="gramEnd"/>
      <w:r w:rsidR="004E4DB9" w:rsidRPr="00B63843">
        <w:rPr>
          <w:color w:val="000000"/>
          <w:lang w:eastAsia="ru-RU" w:bidi="ru-RU"/>
        </w:rPr>
        <w:t xml:space="preserve"> </w:t>
      </w:r>
      <w:proofErr w:type="gramStart"/>
      <w:r w:rsidR="004E4DB9" w:rsidRPr="00B63843">
        <w:rPr>
          <w:color w:val="000000"/>
          <w:lang w:eastAsia="ru-RU" w:bidi="ru-RU"/>
        </w:rPr>
        <w:t>рамках государственной программы Российской Федерации «Развитие образования» выделено 18032,95 тыс. руб.; в том числе за счет средств федерального бюджета - 16274,75 тыс. рублей, краевого бюджета - 856,57 тыс. рублей, местного бюджета - 901,65 тыс. руб.</w:t>
      </w:r>
      <w:proofErr w:type="gramEnd"/>
    </w:p>
    <w:p w:rsidR="004E4DB9" w:rsidRPr="00B63843" w:rsidRDefault="00373711" w:rsidP="00373711">
      <w:pPr>
        <w:pStyle w:val="23"/>
        <w:shd w:val="clear" w:color="auto" w:fill="auto"/>
        <w:spacing w:after="0" w:line="320" w:lineRule="exact"/>
        <w:ind w:firstLine="709"/>
      </w:pPr>
      <w:r w:rsidRPr="00B63843">
        <w:rPr>
          <w:color w:val="000000"/>
          <w:lang w:eastAsia="ru-RU" w:bidi="ru-RU"/>
        </w:rPr>
        <w:lastRenderedPageBreak/>
        <w:t>- в</w:t>
      </w:r>
      <w:r w:rsidR="004E4DB9" w:rsidRPr="00B63843">
        <w:rPr>
          <w:color w:val="000000"/>
          <w:lang w:eastAsia="ru-RU" w:bidi="ru-RU"/>
        </w:rPr>
        <w:t xml:space="preserve"> рамках реализация регионального проекта «Современная школа» на обеспечение деятельности центров образования цифрового и гуманитарного профилей за счет средств местного бюджета на ремонт и приобретение мебели выделено на МКОУ СОШ № 1 с. Грачевка 5 000,00 тыс. руб.</w:t>
      </w:r>
    </w:p>
    <w:p w:rsidR="004E4DB9" w:rsidRPr="00B63843" w:rsidRDefault="004E4DB9" w:rsidP="004E4DB9">
      <w:pPr>
        <w:pStyle w:val="23"/>
        <w:shd w:val="clear" w:color="auto" w:fill="auto"/>
        <w:spacing w:after="0" w:line="320" w:lineRule="exact"/>
        <w:ind w:right="300" w:firstLine="640"/>
        <w:jc w:val="both"/>
      </w:pPr>
      <w:r w:rsidRPr="00B63843">
        <w:rPr>
          <w:color w:val="000000"/>
          <w:lang w:eastAsia="ru-RU" w:bidi="ru-RU"/>
        </w:rPr>
        <w:t xml:space="preserve">-в рамках капитального ремонта МКОУСОШ 9 п. Верхняя Кугульта в 2022 году: произведены </w:t>
      </w:r>
      <w:proofErr w:type="spellStart"/>
      <w:proofErr w:type="gramStart"/>
      <w:r w:rsidRPr="00B63843">
        <w:rPr>
          <w:color w:val="000000"/>
          <w:lang w:eastAsia="ru-RU" w:bidi="ru-RU"/>
        </w:rPr>
        <w:t>строительно</w:t>
      </w:r>
      <w:proofErr w:type="spellEnd"/>
      <w:r w:rsidRPr="00B63843">
        <w:rPr>
          <w:color w:val="000000"/>
          <w:lang w:eastAsia="ru-RU" w:bidi="ru-RU"/>
        </w:rPr>
        <w:t xml:space="preserve"> - монтажные</w:t>
      </w:r>
      <w:proofErr w:type="gramEnd"/>
      <w:r w:rsidRPr="00B63843">
        <w:rPr>
          <w:color w:val="000000"/>
          <w:lang w:eastAsia="ru-RU" w:bidi="ru-RU"/>
        </w:rPr>
        <w:t xml:space="preserve"> работы, закупка </w:t>
      </w:r>
      <w:proofErr w:type="spellStart"/>
      <w:r w:rsidRPr="00B63843">
        <w:rPr>
          <w:color w:val="000000"/>
          <w:lang w:eastAsia="ru-RU" w:bidi="ru-RU"/>
        </w:rPr>
        <w:t>учебно</w:t>
      </w:r>
      <w:r w:rsidRPr="00B63843">
        <w:rPr>
          <w:color w:val="000000"/>
          <w:lang w:eastAsia="ru-RU" w:bidi="ru-RU"/>
        </w:rPr>
        <w:softHyphen/>
        <w:t>лабораторного</w:t>
      </w:r>
      <w:proofErr w:type="spellEnd"/>
      <w:r w:rsidRPr="00B63843">
        <w:rPr>
          <w:color w:val="000000"/>
          <w:lang w:eastAsia="ru-RU" w:bidi="ru-RU"/>
        </w:rPr>
        <w:t xml:space="preserve"> оборудования, проведена работа по проведению</w:t>
      </w:r>
      <w:r w:rsidRPr="00B63843">
        <w:t xml:space="preserve"> </w:t>
      </w:r>
      <w:r w:rsidRPr="00B63843">
        <w:rPr>
          <w:color w:val="000000"/>
          <w:lang w:eastAsia="ru-RU" w:bidi="ru-RU"/>
        </w:rPr>
        <w:t>антитеррористических мероприятий в рамках модернизации; в рамках встречных обязатель</w:t>
      </w:r>
      <w:proofErr w:type="gramStart"/>
      <w:r w:rsidRPr="00B63843">
        <w:rPr>
          <w:color w:val="000000"/>
          <w:lang w:eastAsia="ru-RU" w:bidi="ru-RU"/>
        </w:rPr>
        <w:t>ств пр</w:t>
      </w:r>
      <w:proofErr w:type="gramEnd"/>
      <w:r w:rsidRPr="00B63843">
        <w:rPr>
          <w:color w:val="000000"/>
          <w:lang w:eastAsia="ru-RU" w:bidi="ru-RU"/>
        </w:rPr>
        <w:t xml:space="preserve">иобретены учебники на сумму 300,00 тыс. рублей, организованно обучение 100 </w:t>
      </w:r>
      <w:r w:rsidRPr="00B63843">
        <w:rPr>
          <w:rStyle w:val="24"/>
          <w:rFonts w:eastAsia="Calibri"/>
        </w:rPr>
        <w:t>%</w:t>
      </w:r>
      <w:r w:rsidRPr="00B63843">
        <w:rPr>
          <w:color w:val="000000"/>
          <w:lang w:eastAsia="ru-RU" w:bidi="ru-RU"/>
        </w:rPr>
        <w:t xml:space="preserve"> педагогов и 100 % административных работников по программам дополнительного профессионального образования на базе Ставропольского краевого института развития образования и повышения квалификации и переподготовки работников образования (г. Ставрополь);</w:t>
      </w:r>
    </w:p>
    <w:p w:rsidR="00373711" w:rsidRPr="00B63843" w:rsidRDefault="004E4DB9" w:rsidP="00373711">
      <w:pPr>
        <w:pStyle w:val="23"/>
        <w:shd w:val="clear" w:color="auto" w:fill="auto"/>
        <w:spacing w:after="0" w:line="320" w:lineRule="exact"/>
        <w:ind w:firstLine="600"/>
        <w:jc w:val="both"/>
      </w:pPr>
      <w:r w:rsidRPr="00B63843">
        <w:rPr>
          <w:color w:val="000000"/>
          <w:lang w:eastAsia="ru-RU" w:bidi="ru-RU"/>
        </w:rPr>
        <w:t xml:space="preserve">-в рамках капитального ремонта МКОУ СОШ 7 с. Старомарьевка в 2022 году: произведены </w:t>
      </w:r>
      <w:proofErr w:type="spellStart"/>
      <w:proofErr w:type="gramStart"/>
      <w:r w:rsidRPr="00B63843">
        <w:rPr>
          <w:color w:val="000000"/>
          <w:lang w:eastAsia="ru-RU" w:bidi="ru-RU"/>
        </w:rPr>
        <w:t>строительно</w:t>
      </w:r>
      <w:proofErr w:type="spellEnd"/>
      <w:r w:rsidRPr="00B63843">
        <w:rPr>
          <w:color w:val="000000"/>
          <w:lang w:eastAsia="ru-RU" w:bidi="ru-RU"/>
        </w:rPr>
        <w:t xml:space="preserve"> - монтажные</w:t>
      </w:r>
      <w:proofErr w:type="gramEnd"/>
      <w:r w:rsidRPr="00B63843">
        <w:rPr>
          <w:color w:val="000000"/>
          <w:lang w:eastAsia="ru-RU" w:bidi="ru-RU"/>
        </w:rPr>
        <w:t xml:space="preserve"> работы, закупка </w:t>
      </w:r>
      <w:proofErr w:type="spellStart"/>
      <w:r w:rsidRPr="00B63843">
        <w:rPr>
          <w:color w:val="000000"/>
          <w:lang w:eastAsia="ru-RU" w:bidi="ru-RU"/>
        </w:rPr>
        <w:t>учебно</w:t>
      </w:r>
      <w:r w:rsidRPr="00B63843">
        <w:rPr>
          <w:color w:val="000000"/>
          <w:lang w:eastAsia="ru-RU" w:bidi="ru-RU"/>
        </w:rPr>
        <w:softHyphen/>
        <w:t>лабораторного</w:t>
      </w:r>
      <w:proofErr w:type="spellEnd"/>
      <w:r w:rsidRPr="00B63843">
        <w:rPr>
          <w:color w:val="000000"/>
          <w:lang w:eastAsia="ru-RU" w:bidi="ru-RU"/>
        </w:rPr>
        <w:t xml:space="preserve"> оборудования, проведена работа по проведению антитеррористических мероприятий в рамках модернизации; организованно обучение 100 </w:t>
      </w:r>
      <w:r w:rsidRPr="00B63843">
        <w:rPr>
          <w:rStyle w:val="24"/>
          <w:rFonts w:eastAsia="Calibri"/>
        </w:rPr>
        <w:t>%</w:t>
      </w:r>
      <w:r w:rsidRPr="00B63843">
        <w:rPr>
          <w:color w:val="000000"/>
          <w:lang w:eastAsia="ru-RU" w:bidi="ru-RU"/>
        </w:rPr>
        <w:t xml:space="preserve"> педагогов и 100 % административных работников по программам дополнительного профессионального образования на базе Ставропольского краевого института развития образования и повышения квалификации и переподготовки работников образования (г. Ставрополь);</w:t>
      </w:r>
    </w:p>
    <w:p w:rsidR="00373711" w:rsidRPr="00B63843" w:rsidRDefault="00373711" w:rsidP="00373711">
      <w:pPr>
        <w:pStyle w:val="23"/>
        <w:shd w:val="clear" w:color="auto" w:fill="auto"/>
        <w:spacing w:after="0" w:line="320" w:lineRule="exact"/>
        <w:ind w:firstLine="600"/>
        <w:jc w:val="both"/>
      </w:pPr>
      <w:r w:rsidRPr="00B63843">
        <w:t xml:space="preserve">- </w:t>
      </w:r>
      <w:r w:rsidR="004E4DB9" w:rsidRPr="00B63843">
        <w:rPr>
          <w:color w:val="000000"/>
          <w:lang w:eastAsia="ru-RU" w:bidi="ru-RU"/>
        </w:rPr>
        <w:t>приобретены новогодние подарки для учащихся 1-4 классов в количестве 1681шт; на сумму 1260,75 тыс. рублей;</w:t>
      </w:r>
    </w:p>
    <w:p w:rsidR="00373711" w:rsidRPr="00B63843" w:rsidRDefault="00373711" w:rsidP="00373711">
      <w:pPr>
        <w:pStyle w:val="23"/>
        <w:shd w:val="clear" w:color="auto" w:fill="auto"/>
        <w:spacing w:after="0" w:line="320" w:lineRule="exact"/>
        <w:ind w:firstLine="600"/>
        <w:jc w:val="both"/>
      </w:pPr>
      <w:r w:rsidRPr="00B63843">
        <w:t xml:space="preserve">- </w:t>
      </w:r>
      <w:r w:rsidR="004E4DB9" w:rsidRPr="00B63843">
        <w:rPr>
          <w:color w:val="000000"/>
          <w:lang w:eastAsia="ru-RU" w:bidi="ru-RU"/>
        </w:rPr>
        <w:t>приобретено учебное оборудование для организации образовательного процесса и учебники в количестве 6037 экземпляров, в сумме 13 662 тыс. рублей;</w:t>
      </w:r>
    </w:p>
    <w:p w:rsidR="004E4DB9" w:rsidRPr="00B63843" w:rsidRDefault="00373711" w:rsidP="00373711">
      <w:pPr>
        <w:pStyle w:val="23"/>
        <w:shd w:val="clear" w:color="auto" w:fill="auto"/>
        <w:spacing w:after="0" w:line="320" w:lineRule="exact"/>
        <w:ind w:firstLine="600"/>
        <w:jc w:val="both"/>
      </w:pPr>
      <w:r w:rsidRPr="00B63843">
        <w:t xml:space="preserve">- </w:t>
      </w:r>
      <w:r w:rsidR="004E4DB9" w:rsidRPr="00B63843">
        <w:rPr>
          <w:color w:val="000000"/>
          <w:lang w:eastAsia="ru-RU" w:bidi="ru-RU"/>
        </w:rPr>
        <w:t>получены три автобуса марок ПАЗ и ГАЗЕЛЬ для МКОУ СОШ № 7 с. Старомарьевка, МКОУ СОШ № 8 с. Тугулук, МКОУ СОШ 10 х. Октябрь</w:t>
      </w:r>
    </w:p>
    <w:p w:rsidR="004E4DB9" w:rsidRPr="00B63843" w:rsidRDefault="004E4DB9" w:rsidP="004E4DB9">
      <w:pPr>
        <w:pStyle w:val="23"/>
        <w:shd w:val="clear" w:color="auto" w:fill="auto"/>
        <w:spacing w:after="840" w:line="320" w:lineRule="exact"/>
        <w:ind w:firstLine="740"/>
        <w:jc w:val="both"/>
      </w:pPr>
      <w:r w:rsidRPr="00B63843">
        <w:rPr>
          <w:color w:val="000000"/>
          <w:lang w:eastAsia="ru-RU" w:bidi="ru-RU"/>
        </w:rPr>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 в Грачевском муниципальном округе Ставропольского края «Программы» включает 2 основных мероприятия, на реализацию которого в 2022 году запланировано 5168,89 тыс. рублей за счет сре</w:t>
      </w:r>
      <w:proofErr w:type="gramStart"/>
      <w:r w:rsidRPr="00B63843">
        <w:rPr>
          <w:color w:val="000000"/>
          <w:lang w:eastAsia="ru-RU" w:bidi="ru-RU"/>
        </w:rPr>
        <w:t>дств кр</w:t>
      </w:r>
      <w:proofErr w:type="gramEnd"/>
      <w:r w:rsidRPr="00B63843">
        <w:rPr>
          <w:color w:val="000000"/>
          <w:lang w:eastAsia="ru-RU" w:bidi="ru-RU"/>
        </w:rPr>
        <w:t>аевого бюджета. Кассовый расход составил 4960,70 тыс. рублей, (что составило 95,97% от плановых значений).</w:t>
      </w:r>
    </w:p>
    <w:p w:rsidR="00B04895" w:rsidRPr="00B63843" w:rsidRDefault="00B04895" w:rsidP="00B04895">
      <w:pPr>
        <w:spacing w:after="0" w:line="240" w:lineRule="auto"/>
        <w:rPr>
          <w:rFonts w:ascii="Times New Roman" w:eastAsia="Arial Unicode MS" w:hAnsi="Times New Roman" w:cs="Times New Roman"/>
          <w:b/>
          <w:bCs/>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color w:val="000000"/>
          <w:sz w:val="28"/>
          <w:szCs w:val="28"/>
          <w:lang w:eastAsia="ru-RU"/>
        </w:rPr>
      </w:pPr>
      <w:r w:rsidRPr="00B63843">
        <w:rPr>
          <w:rFonts w:ascii="Times New Roman" w:eastAsia="Arial Unicode MS" w:hAnsi="Times New Roman" w:cs="Times New Roman"/>
          <w:b/>
          <w:bCs/>
          <w:color w:val="000000"/>
          <w:sz w:val="28"/>
          <w:szCs w:val="28"/>
          <w:lang w:eastAsia="ru-RU"/>
        </w:rPr>
        <w:t>Развитие культуры</w:t>
      </w:r>
      <w:r w:rsidRPr="00B63843">
        <w:rPr>
          <w:rFonts w:ascii="Times New Roman" w:eastAsia="Arial Unicode MS" w:hAnsi="Times New Roman" w:cs="Times New Roman"/>
          <w:b/>
          <w:color w:val="000000"/>
          <w:sz w:val="28"/>
          <w:szCs w:val="28"/>
          <w:lang w:eastAsia="ru-RU"/>
        </w:rPr>
        <w:t>.</w:t>
      </w:r>
    </w:p>
    <w:p w:rsidR="00B04895" w:rsidRPr="00B63843" w:rsidRDefault="00B04895" w:rsidP="00B04895">
      <w:pPr>
        <w:spacing w:after="0" w:line="240" w:lineRule="auto"/>
        <w:jc w:val="center"/>
        <w:rPr>
          <w:rFonts w:ascii="Times New Roman" w:eastAsia="Arial Unicode MS" w:hAnsi="Times New Roman" w:cs="Times New Roman"/>
          <w:b/>
          <w:color w:val="000000"/>
          <w:sz w:val="28"/>
          <w:szCs w:val="28"/>
          <w:lang w:eastAsia="ru-RU"/>
        </w:rPr>
      </w:pP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xml:space="preserve">Деятельность сферы культуры и финансирование осуществляется в соответствии с муниципальной программой Грачевского муниципального округа Ставропольского края «Культура Грачевского муниципального округа </w:t>
      </w:r>
      <w:r w:rsidRPr="00B63843">
        <w:rPr>
          <w:rFonts w:ascii="Times New Roman" w:eastAsia="Calibri" w:hAnsi="Times New Roman" w:cs="Times New Roman"/>
          <w:sz w:val="28"/>
          <w:szCs w:val="28"/>
        </w:rPr>
        <w:lastRenderedPageBreak/>
        <w:t>Ставропольского края», государственной программой Ставропольского края «Сохранение и развитие культуры».</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В рамках данной программы, 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решаются следующие вопросы местного значения:</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1) организация библиотечного обслуживания населения, комплектование и обеспечение сохранности их библиотечных фондов;</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2) создание условий для обеспечения поселений Грачевского округа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Грачевского округа;</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3) удовлетворение образовательных потребностей граждан в области музыкального образования и художественного воспитания.</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Создание условий для реализации конституционных прав граждан в сфере культуры в Грачевском муниципальном округе Ставропольского края осуществляют 12 культурно-досуговых учреждений.</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За 2022 год проведено 2421 мероприятий, из них 25 окружных мероприятий. В мероприятиях приняло участие 163838 человек.</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Клубных формирований – 153, в них участников 2032 человек.</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Расходы на обеспечение основного мероприятия: «Обеспечение деятельности учреждений (оказание услуг) в сфере культуры и кинематографии» составляют 10803,02 тыс. руб. По сравнению с первоначальным бюджетом, расходы увеличились на 1252,45 тыс. руб. (выполнение Плана мероприятий по развитию культуры Грачевского муниципального округа Ставропольского края – 678,25 тыс. руб., увеличение заработной платы – 466,51 тыс. руб.), кассовые расходы 10803,02 тыс. руб.</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xml:space="preserve">На выполнение основного мероприятия: «Обеспечение деятельности учреждений (оказание услуг) в сфере культуры и кинематографии» социально-культурными объединениями предусмотрено 113639,69 тыс. руб., кассовые расходы составили 105931,86 </w:t>
      </w:r>
      <w:proofErr w:type="spellStart"/>
      <w:r w:rsidRPr="00B63843">
        <w:rPr>
          <w:rFonts w:ascii="Times New Roman" w:eastAsia="Calibri" w:hAnsi="Times New Roman" w:cs="Times New Roman"/>
          <w:sz w:val="28"/>
          <w:szCs w:val="28"/>
        </w:rPr>
        <w:t>тыс</w:t>
      </w:r>
      <w:proofErr w:type="gramStart"/>
      <w:r w:rsidRPr="00B63843">
        <w:rPr>
          <w:rFonts w:ascii="Times New Roman" w:eastAsia="Calibri" w:hAnsi="Times New Roman" w:cs="Times New Roman"/>
          <w:sz w:val="28"/>
          <w:szCs w:val="28"/>
        </w:rPr>
        <w:t>.р</w:t>
      </w:r>
      <w:proofErr w:type="gramEnd"/>
      <w:r w:rsidRPr="00B63843">
        <w:rPr>
          <w:rFonts w:ascii="Times New Roman" w:eastAsia="Calibri" w:hAnsi="Times New Roman" w:cs="Times New Roman"/>
          <w:sz w:val="28"/>
          <w:szCs w:val="28"/>
        </w:rPr>
        <w:t>уб</w:t>
      </w:r>
      <w:proofErr w:type="spellEnd"/>
      <w:r w:rsidRPr="00B63843">
        <w:rPr>
          <w:rFonts w:ascii="Times New Roman" w:eastAsia="Calibri" w:hAnsi="Times New Roman" w:cs="Times New Roman"/>
          <w:sz w:val="28"/>
          <w:szCs w:val="28"/>
        </w:rPr>
        <w:t>.</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Организацию библиотечного обслуживания населения, комплектование и обеспечение сохранности их библиотечных фондов осуществляет МБУК «</w:t>
      </w:r>
      <w:proofErr w:type="spellStart"/>
      <w:r w:rsidRPr="00B63843">
        <w:rPr>
          <w:rFonts w:ascii="Times New Roman" w:eastAsia="Calibri" w:hAnsi="Times New Roman" w:cs="Times New Roman"/>
          <w:sz w:val="28"/>
          <w:szCs w:val="28"/>
        </w:rPr>
        <w:t>Грачевская</w:t>
      </w:r>
      <w:proofErr w:type="spellEnd"/>
      <w:r w:rsidRPr="00B63843">
        <w:rPr>
          <w:rFonts w:ascii="Times New Roman" w:eastAsia="Calibri" w:hAnsi="Times New Roman" w:cs="Times New Roman"/>
          <w:sz w:val="28"/>
          <w:szCs w:val="28"/>
        </w:rPr>
        <w:t xml:space="preserve"> РБ», в ее составе – 15 структурных подразделений, в которых работает 29 специалистов.</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Расходы на обеспечение основного мероприятия: «Обеспечение деятельности учреждения (оказания услуг) библиотек» составляют                 14644,54 тыс. рублей. В 2022 году дополнительно выделены средства в размере 670,88 тыс. руб. (на комплектования книжного фонда –                        367,39 тыс. руб., увеличение заработной платы – 207,77 тыс. руб.). Кассовые расходы составили 14447,33 тыс. руб.</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xml:space="preserve">Число посещений библиотек составило 177355 человек. Количество посещений сайта – 27269, число книговыдач – 316411, организация электронного каталога – 91954 записей, культурно-просветительские и </w:t>
      </w:r>
      <w:r w:rsidRPr="00B63843">
        <w:rPr>
          <w:rFonts w:ascii="Times New Roman" w:eastAsia="Calibri" w:hAnsi="Times New Roman" w:cs="Times New Roman"/>
          <w:sz w:val="28"/>
          <w:szCs w:val="28"/>
        </w:rPr>
        <w:lastRenderedPageBreak/>
        <w:t>досуговые мероприятия – 1443, число посещений на мероприятиях –                   47097 человек.</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В 2022 году в рамках выполнения основного мероприятия «Реализация регионального проекта «Культурная среда» и реализации государственной программы Ставропольского края «Сохранение и развитие культуры» заключено соглашение между министерством культуры Ставропольского края и администрацией Грачевского муниципального округа Ставропольского края. Выделена субсидия на развитие сети учреждений культурно-досуговых учреждений в сумме 10204,8 тыс. руб. – проведение капитального ремонта с заменой кровли и оконных блоков МКУК «</w:t>
      </w:r>
      <w:proofErr w:type="spellStart"/>
      <w:r w:rsidRPr="00B63843">
        <w:rPr>
          <w:rFonts w:ascii="Times New Roman" w:eastAsia="Calibri" w:hAnsi="Times New Roman" w:cs="Times New Roman"/>
          <w:sz w:val="28"/>
          <w:szCs w:val="28"/>
        </w:rPr>
        <w:t>Бешпагирский</w:t>
      </w:r>
      <w:proofErr w:type="spellEnd"/>
      <w:r w:rsidRPr="00B63843">
        <w:rPr>
          <w:rFonts w:ascii="Times New Roman" w:eastAsia="Calibri" w:hAnsi="Times New Roman" w:cs="Times New Roman"/>
          <w:sz w:val="28"/>
          <w:szCs w:val="28"/>
        </w:rPr>
        <w:t xml:space="preserve"> Дом культуры». Кассовые расходы составили 100%.</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В рамках выполнения основного мероприятия «Реализация регионального проекта «Творческие люди» (1 учреждение и 2 работника стали победителями конкурса на получение денежного поощрения лучшими муниципальными учреждениями культуры, находящимися в сельской местности и их работниками), освоены средства в сумме 202,0 тыс. руб.</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Удовлетворение образовательных потребностей граждан в области музыкального образования и художественного воспитания проводит               МБУ ДО «</w:t>
      </w:r>
      <w:proofErr w:type="spellStart"/>
      <w:r w:rsidRPr="00B63843">
        <w:rPr>
          <w:rFonts w:ascii="Times New Roman" w:eastAsia="Calibri" w:hAnsi="Times New Roman" w:cs="Times New Roman"/>
          <w:sz w:val="28"/>
          <w:szCs w:val="28"/>
        </w:rPr>
        <w:t>Грачевская</w:t>
      </w:r>
      <w:proofErr w:type="spellEnd"/>
      <w:r w:rsidRPr="00B63843">
        <w:rPr>
          <w:rFonts w:ascii="Times New Roman" w:eastAsia="Calibri" w:hAnsi="Times New Roman" w:cs="Times New Roman"/>
          <w:sz w:val="28"/>
          <w:szCs w:val="28"/>
        </w:rPr>
        <w:t xml:space="preserve"> ДМШ».</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Учреждение реализует дополнительные предпрофессиональные общеобразовательные программы в области музыкального искусства в соответствии с федеральными государственными требованиями по видам искусств и срокам реализации:</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музыкальное искусство «Фортепиано» - 8 (9) лет;</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музыкальное искусство «Музыкальный фольклор» - 8 (9) лет;</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музыкальное искусство «Народные инструменты» - 5(6) лет и 8(9) лет;</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музыкальное искусство «Хоровое пение» - 8 (9) лет.</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Учебный процесс осуществляют 16 преподавателей, 12 имеют высшее образование, 4 средне-профессиональное. Контингент обучающихся составил 220 учащихся.</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На реализацию основного мероприятия: «Обеспечение деятельности (оказание услуг) учреждений по внешкольной работе с детьми» расходы составляют 11862,37 тыс. руб.</w:t>
      </w:r>
    </w:p>
    <w:p w:rsidR="00B04895"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На реализацию основного мероприятия: «Обеспечение функций органа местного самоуправления» расходы составляют 4128,67 тыс. руб., кассовые расходы – 4120,92 тыс. руб. или 99,8%.</w:t>
      </w:r>
    </w:p>
    <w:p w:rsidR="004E4DB9" w:rsidRPr="00B63843" w:rsidRDefault="004E4DB9" w:rsidP="004E4DB9">
      <w:pPr>
        <w:tabs>
          <w:tab w:val="left" w:pos="3375"/>
        </w:tabs>
        <w:spacing w:after="0" w:line="240" w:lineRule="auto"/>
        <w:ind w:firstLine="709"/>
        <w:jc w:val="both"/>
        <w:rPr>
          <w:rFonts w:ascii="Times New Roman" w:eastAsia="Calibri" w:hAnsi="Times New Roman" w:cs="Times New Roman"/>
          <w:sz w:val="28"/>
          <w:szCs w:val="28"/>
        </w:rPr>
      </w:pPr>
    </w:p>
    <w:p w:rsidR="004E4DB9" w:rsidRPr="00B63843" w:rsidRDefault="004E4DB9" w:rsidP="004E4DB9">
      <w:pPr>
        <w:tabs>
          <w:tab w:val="left" w:pos="3375"/>
        </w:tabs>
        <w:spacing w:after="0" w:line="240" w:lineRule="auto"/>
        <w:jc w:val="both"/>
        <w:rPr>
          <w:rFonts w:ascii="Times New Roman" w:eastAsia="Arial Unicode MS" w:hAnsi="Times New Roman" w:cs="Times New Roman"/>
          <w:color w:val="000000"/>
          <w:sz w:val="28"/>
          <w:szCs w:val="28"/>
          <w:lang w:eastAsia="ru-RU"/>
        </w:rPr>
      </w:pPr>
    </w:p>
    <w:p w:rsidR="00B04895" w:rsidRPr="00B63843" w:rsidRDefault="00B04895" w:rsidP="00B04895">
      <w:pPr>
        <w:widowControl w:val="0"/>
        <w:tabs>
          <w:tab w:val="left" w:pos="567"/>
        </w:tabs>
        <w:suppressAutoHyphens/>
        <w:spacing w:after="0" w:line="240" w:lineRule="auto"/>
        <w:jc w:val="center"/>
        <w:rPr>
          <w:rFonts w:ascii="Times New Roman" w:eastAsia="Times New Roman" w:hAnsi="Times New Roman" w:cs="Times New Roman"/>
          <w:b/>
          <w:color w:val="000000"/>
          <w:spacing w:val="2"/>
          <w:kern w:val="2"/>
          <w:sz w:val="28"/>
          <w:szCs w:val="28"/>
          <w:lang w:eastAsia="hi-IN" w:bidi="hi-IN"/>
        </w:rPr>
      </w:pPr>
      <w:r w:rsidRPr="00B63843">
        <w:rPr>
          <w:rFonts w:ascii="Times New Roman" w:eastAsia="Times New Roman" w:hAnsi="Times New Roman" w:cs="Times New Roman"/>
          <w:b/>
          <w:color w:val="000000"/>
          <w:spacing w:val="2"/>
          <w:kern w:val="2"/>
          <w:sz w:val="28"/>
          <w:szCs w:val="28"/>
          <w:lang w:eastAsia="hi-IN" w:bidi="hi-IN"/>
        </w:rPr>
        <w:t>Молодежная политика.</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округе созданы все условия, чтобы человек смог в полной мере реализовать свой творческий, спортивный и профессиональный потенциал, активно участвовал в общественно-политической жизни.</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Приоритетными направлениями работы администрации Грачевского муниципального округа с молодежь</w:t>
      </w:r>
      <w:r w:rsidR="00990055" w:rsidRPr="00B63843">
        <w:rPr>
          <w:rFonts w:ascii="Times New Roman" w:eastAsia="Arial Unicode MS" w:hAnsi="Times New Roman" w:cs="Times New Roman"/>
          <w:color w:val="000000"/>
          <w:sz w:val="28"/>
          <w:szCs w:val="28"/>
          <w:lang w:eastAsia="ru-RU"/>
        </w:rPr>
        <w:t>ю в 2022</w:t>
      </w:r>
      <w:r w:rsidRPr="00B63843">
        <w:rPr>
          <w:rFonts w:ascii="Times New Roman" w:eastAsia="Arial Unicode MS" w:hAnsi="Times New Roman" w:cs="Times New Roman"/>
          <w:color w:val="000000"/>
          <w:sz w:val="28"/>
          <w:szCs w:val="28"/>
          <w:lang w:eastAsia="ru-RU"/>
        </w:rPr>
        <w:t xml:space="preserve"> году стали гражданское, патриотическое воспитание, поддержка талантливой молодежи, развитие волонтерской деятельности.</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Администрацией Грачевского муниципального округа Ставропольского края и муниципальным казенным учреждением «Центр молодежи «Юность» (далее – Центр молодежи) Грачевского муниципального округа Ставропольского края за отчетный период проведено 217 социально-значимых мероприятий и акций с 21,8 тыс. молодыми людьми в возрасте от 14 до 35 лет (в 2020 году – 156 мероприятий, 11,0 тыс. участников, в 2021 году – 186 мероприятий, 21,6 </w:t>
      </w:r>
      <w:proofErr w:type="spellStart"/>
      <w:r w:rsidRPr="00B63843">
        <w:rPr>
          <w:rFonts w:ascii="Times New Roman" w:hAnsi="Times New Roman"/>
          <w:sz w:val="28"/>
          <w:szCs w:val="28"/>
        </w:rPr>
        <w:t>тыс</w:t>
      </w:r>
      <w:proofErr w:type="gramStart"/>
      <w:r w:rsidRPr="00B63843">
        <w:rPr>
          <w:rFonts w:ascii="Times New Roman" w:hAnsi="Times New Roman"/>
          <w:sz w:val="28"/>
          <w:szCs w:val="28"/>
        </w:rPr>
        <w:t>.у</w:t>
      </w:r>
      <w:proofErr w:type="gramEnd"/>
      <w:r w:rsidRPr="00B63843">
        <w:rPr>
          <w:rFonts w:ascii="Times New Roman" w:hAnsi="Times New Roman"/>
          <w:sz w:val="28"/>
          <w:szCs w:val="28"/>
        </w:rPr>
        <w:t>частников</w:t>
      </w:r>
      <w:proofErr w:type="spellEnd"/>
      <w:r w:rsidRPr="00B63843">
        <w:rPr>
          <w:rFonts w:ascii="Times New Roman" w:hAnsi="Times New Roman"/>
          <w:sz w:val="28"/>
          <w:szCs w:val="28"/>
        </w:rPr>
        <w:t>).</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2022 </w:t>
      </w:r>
      <w:proofErr w:type="gramStart"/>
      <w:r w:rsidRPr="00B63843">
        <w:rPr>
          <w:rFonts w:ascii="Times New Roman" w:hAnsi="Times New Roman"/>
          <w:sz w:val="28"/>
          <w:szCs w:val="28"/>
        </w:rPr>
        <w:t>году достигнут индикатор</w:t>
      </w:r>
      <w:proofErr w:type="gramEnd"/>
      <w:r w:rsidRPr="00B63843">
        <w:rPr>
          <w:rFonts w:ascii="Times New Roman" w:hAnsi="Times New Roman"/>
          <w:sz w:val="28"/>
          <w:szCs w:val="28"/>
        </w:rPr>
        <w:t xml:space="preserve"> цели «Содействие формированию в Грачевском округе личности молодого человека с активной жизненной позицией посредством обеспечения его прав, интересов и поддержки его инициатив и патриотическое воспитание». В 2022 году доля молодых граждан, проживающих на территории округа, задействованных в мероприятиях по реализации молодежной политики в округе в общем количестве молодых граждан составила 51%.</w:t>
      </w:r>
    </w:p>
    <w:p w:rsidR="00990055" w:rsidRPr="00B63843" w:rsidRDefault="00990055" w:rsidP="00990055">
      <w:pPr>
        <w:spacing w:after="0" w:line="240" w:lineRule="auto"/>
        <w:ind w:firstLine="567"/>
        <w:jc w:val="both"/>
        <w:rPr>
          <w:rFonts w:ascii="Times New Roman" w:hAnsi="Times New Roman"/>
          <w:sz w:val="28"/>
          <w:szCs w:val="28"/>
        </w:rPr>
      </w:pPr>
      <w:proofErr w:type="gramStart"/>
      <w:r w:rsidRPr="00B63843">
        <w:rPr>
          <w:rFonts w:ascii="Times New Roman" w:hAnsi="Times New Roman"/>
          <w:sz w:val="28"/>
          <w:szCs w:val="28"/>
        </w:rPr>
        <w:t>В целях воспитания патриотизма и чувства гражданственности молодого поколения, национальной гордости и уважения к подвигам ветеранов Великой Отечественной войны 1941-1945 годов, в рамках мероприятий, посвященных празднованию очередной годовщины Победы в Великой Отечественной войне 1941-1945 годов в Грачевском муниципальном округе действует Штаб Победы Грачевского муниципального округа по подготовке и проведению мероприятий, посвященных празднованию годовщины Победы в Великой Отечественной войне 1941-1945 годов.</w:t>
      </w:r>
      <w:proofErr w:type="gramEnd"/>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рамках гражданского, патриотического воспитания молодежи в 2022 году проведены: муниципальный этап фестиваля-конкурса патриотической песни «Солдатский конверт», митинг, посвященный годовщине освобождения района от немецко-фашистских войск, всероссийская акция памяти «Блокадный хлеб», митинг посвященный выводу советских войск из Афганистана, автопробег «Эх, путь дорожка фронтовая…», митинги посвященные Дню Героев Отечества и Дню Неизвестного солдата, «Битве за </w:t>
      </w:r>
      <w:proofErr w:type="spellStart"/>
      <w:r w:rsidRPr="00B63843">
        <w:rPr>
          <w:rFonts w:ascii="Times New Roman" w:hAnsi="Times New Roman"/>
          <w:sz w:val="28"/>
          <w:szCs w:val="28"/>
        </w:rPr>
        <w:t>Кавказ»</w:t>
      </w:r>
      <w:proofErr w:type="gramStart"/>
      <w:r w:rsidRPr="00B63843">
        <w:rPr>
          <w:rFonts w:ascii="Times New Roman" w:hAnsi="Times New Roman"/>
          <w:sz w:val="28"/>
          <w:szCs w:val="28"/>
        </w:rPr>
        <w:t>;а</w:t>
      </w:r>
      <w:proofErr w:type="gramEnd"/>
      <w:r w:rsidRPr="00B63843">
        <w:rPr>
          <w:rFonts w:ascii="Times New Roman" w:hAnsi="Times New Roman"/>
          <w:sz w:val="28"/>
          <w:szCs w:val="28"/>
        </w:rPr>
        <w:t>кции</w:t>
      </w:r>
      <w:proofErr w:type="spellEnd"/>
      <w:r w:rsidRPr="00B63843">
        <w:rPr>
          <w:rFonts w:ascii="Times New Roman" w:hAnsi="Times New Roman"/>
          <w:sz w:val="28"/>
          <w:szCs w:val="28"/>
        </w:rPr>
        <w:t xml:space="preserve"> в поддержку российских военнослужащих, участвующих </w:t>
      </w:r>
      <w:proofErr w:type="gramStart"/>
      <w:r w:rsidRPr="00B63843">
        <w:rPr>
          <w:rFonts w:ascii="Times New Roman" w:hAnsi="Times New Roman"/>
          <w:sz w:val="28"/>
          <w:szCs w:val="28"/>
        </w:rPr>
        <w:t>в специальной военной операции на Украине; «Георгиевская ленточка», «Бессмертный полк», «Обелиск», «Вальс Победы», «Внуки Победы», «Голос Победы», «Трудовой десант», «Венок памяти», «</w:t>
      </w:r>
      <w:proofErr w:type="spellStart"/>
      <w:r w:rsidRPr="00B63843">
        <w:rPr>
          <w:rFonts w:ascii="Times New Roman" w:hAnsi="Times New Roman"/>
          <w:sz w:val="28"/>
          <w:szCs w:val="28"/>
        </w:rPr>
        <w:t>Триколор</w:t>
      </w:r>
      <w:proofErr w:type="spellEnd"/>
      <w:r w:rsidRPr="00B63843">
        <w:rPr>
          <w:rFonts w:ascii="Times New Roman" w:hAnsi="Times New Roman"/>
          <w:sz w:val="28"/>
          <w:szCs w:val="28"/>
        </w:rPr>
        <w:t>», «Письмо солдату», «Сад памяти», «Успей сказать «Спасибо!» и др.</w:t>
      </w:r>
      <w:proofErr w:type="gramEnd"/>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Ежегодно в Грачевском муниципальном округе проходит традиционный поэтический конкурс «А музы не молчали…». Читая поэзию военных и послевоенных лет, участники конкурса чтут память тех, кто отдал свою жизнь за Великую Победу.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Волонтерские отряды, созданные во всех общеобразовательных организациях Грачевского муниципального округа, в 2022 году оказывали </w:t>
      </w:r>
      <w:r w:rsidRPr="00B63843">
        <w:rPr>
          <w:rFonts w:ascii="Times New Roman" w:hAnsi="Times New Roman"/>
          <w:sz w:val="28"/>
          <w:szCs w:val="28"/>
        </w:rPr>
        <w:lastRenderedPageBreak/>
        <w:t xml:space="preserve">помощь гражданам пожилого возраста в организации досуга, осуществляли подшефную деятельность, посещая на дому ветеранов, вдов, детей Великой Отечественной войны 1941-1945 годов. Волонтерами проведены акции по уборке домовладений.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настоящее время на территории Грачевского муниципального округа осуществляют свою деятельность 43 детских и молодежных общественных объединения, в которых работает около 600 волонтеров.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На территории Грачевского муниципального округа действует общественное объединение правоохранительной направленности «Искра», которое насчитывает 20 добровольцев. Волонтеры оказывают содействие органам внутренних дел (полиции), участвуют в предупреждении и пресечении правонарушений, распространяют правовые знания и разъясняют в молодежной среде нормы поведения в различных ситуациях.</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рамках акций «Успей сказать «Спасибо!», «Спешите делать добро», добровольческих акциях «Ветеран живет рядом», «Подари заботу и внимание!» были проведены десанты помощи ветеранам войны. </w:t>
      </w:r>
    </w:p>
    <w:p w:rsidR="00990055" w:rsidRPr="00B63843" w:rsidRDefault="00990055" w:rsidP="00990055">
      <w:pPr>
        <w:spacing w:after="0" w:line="240" w:lineRule="auto"/>
        <w:ind w:firstLine="567"/>
        <w:jc w:val="both"/>
        <w:rPr>
          <w:rFonts w:ascii="Times New Roman" w:hAnsi="Times New Roman"/>
          <w:sz w:val="28"/>
          <w:szCs w:val="28"/>
        </w:rPr>
      </w:pPr>
      <w:proofErr w:type="gramStart"/>
      <w:r w:rsidRPr="00B63843">
        <w:rPr>
          <w:rFonts w:ascii="Times New Roman" w:hAnsi="Times New Roman"/>
          <w:sz w:val="28"/>
          <w:szCs w:val="28"/>
        </w:rPr>
        <w:t xml:space="preserve">Формируя и развивая личность, обладающую качествами гражданина и патриота Родины, готового к выполнению гражданского долга и конституционных обязанностей по защите Отечества, традиционным в Грачевском муниципальном округе стало мероприятие «День призывника», проводимое ежегодно совместно с военным комиссариатом городского округа Петровский и Грачевского муниципального округа Ставропольского края, </w:t>
      </w:r>
      <w:proofErr w:type="spellStart"/>
      <w:r w:rsidRPr="00B63843">
        <w:rPr>
          <w:rFonts w:ascii="Times New Roman" w:hAnsi="Times New Roman"/>
          <w:sz w:val="28"/>
          <w:szCs w:val="28"/>
        </w:rPr>
        <w:t>Грачевским</w:t>
      </w:r>
      <w:proofErr w:type="spellEnd"/>
      <w:r w:rsidRPr="00B63843">
        <w:rPr>
          <w:rFonts w:ascii="Times New Roman" w:hAnsi="Times New Roman"/>
          <w:sz w:val="28"/>
          <w:szCs w:val="28"/>
        </w:rPr>
        <w:t xml:space="preserve"> Советом ветеранов (пенсионеров) войны, труда, Вооруженных Сил и правоохранительных органов Грачевского района Ставропольского края.</w:t>
      </w:r>
      <w:proofErr w:type="gramEnd"/>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преддверии государственных праздников и дней, посвященных историческим датам, таким как: День Победы, День России, День государственного флага, День Ставропольского края, День конституции проходит акция «Мы - граждане России», в рамках которой в торжественной обстановке 14-летним подросткам вручаются паспорта граждан Российской Федерации.</w:t>
      </w:r>
    </w:p>
    <w:p w:rsidR="00990055" w:rsidRPr="00B63843" w:rsidRDefault="00990055" w:rsidP="00990055">
      <w:pPr>
        <w:spacing w:after="0" w:line="240" w:lineRule="auto"/>
        <w:ind w:firstLine="567"/>
        <w:jc w:val="both"/>
        <w:rPr>
          <w:rFonts w:ascii="Times New Roman" w:hAnsi="Times New Roman"/>
          <w:sz w:val="28"/>
          <w:szCs w:val="28"/>
        </w:rPr>
      </w:pPr>
      <w:proofErr w:type="gramStart"/>
      <w:r w:rsidRPr="00B63843">
        <w:rPr>
          <w:rFonts w:ascii="Times New Roman" w:hAnsi="Times New Roman"/>
          <w:sz w:val="28"/>
          <w:szCs w:val="28"/>
        </w:rPr>
        <w:t xml:space="preserve">Ежегодно, с целью осуществления профилактической работы по  борьбе с наркоманией, курением, алкоголизмом, привития нравственных качеств молодому поколению,  волонтерами и специалистами Центра молодежи проводятся лекции, беседы, групповые </w:t>
      </w:r>
      <w:proofErr w:type="spellStart"/>
      <w:r w:rsidRPr="00B63843">
        <w:rPr>
          <w:rFonts w:ascii="Times New Roman" w:hAnsi="Times New Roman"/>
          <w:sz w:val="28"/>
          <w:szCs w:val="28"/>
        </w:rPr>
        <w:t>просветителькие</w:t>
      </w:r>
      <w:proofErr w:type="spellEnd"/>
      <w:r w:rsidRPr="00B63843">
        <w:rPr>
          <w:rFonts w:ascii="Times New Roman" w:hAnsi="Times New Roman"/>
          <w:sz w:val="28"/>
          <w:szCs w:val="28"/>
        </w:rPr>
        <w:t xml:space="preserve"> мероприятия с несовершеннолетними, родителями, педагогами в общеобразовательных организациях, распространяются листовки, памятки для подростков и родителей, размещается профилактическая информация на информационных сайтах Грачевского муниципального округа.</w:t>
      </w:r>
      <w:proofErr w:type="gramEnd"/>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2022 году Центром молодежи проведено около 40 мероприятий по пропаганде здорового образа жизни с общим охватом более 2500 человек. Это такие акции как: «Стоп сбыт!», «Стоп алкоголь!», «Курить – здоровью вредить», «Стоп! Спайс!», «Осторожно! </w:t>
      </w:r>
      <w:proofErr w:type="spellStart"/>
      <w:r w:rsidRPr="00B63843">
        <w:rPr>
          <w:rFonts w:ascii="Times New Roman" w:hAnsi="Times New Roman"/>
          <w:sz w:val="28"/>
          <w:szCs w:val="28"/>
        </w:rPr>
        <w:t>Снюс</w:t>
      </w:r>
      <w:proofErr w:type="spellEnd"/>
      <w:r w:rsidRPr="00B63843">
        <w:rPr>
          <w:rFonts w:ascii="Times New Roman" w:hAnsi="Times New Roman"/>
          <w:sz w:val="28"/>
          <w:szCs w:val="28"/>
        </w:rPr>
        <w:t xml:space="preserve">!», «Скажи сигаретам – нет!», фестивали «Молодость» и «Мы выбираем жизнь!».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lastRenderedPageBreak/>
        <w:t>В период с 01 по 30 июня 2022 года специалистами Центра молодежи были проведены акции «</w:t>
      </w:r>
      <w:proofErr w:type="spellStart"/>
      <w:r w:rsidRPr="00B63843">
        <w:rPr>
          <w:rFonts w:ascii="Times New Roman" w:hAnsi="Times New Roman"/>
          <w:sz w:val="28"/>
          <w:szCs w:val="28"/>
        </w:rPr>
        <w:t>Кибербезопасность</w:t>
      </w:r>
      <w:proofErr w:type="spellEnd"/>
      <w:r w:rsidRPr="00B63843">
        <w:rPr>
          <w:rFonts w:ascii="Times New Roman" w:hAnsi="Times New Roman"/>
          <w:sz w:val="28"/>
          <w:szCs w:val="28"/>
        </w:rPr>
        <w:t>» и «Штрих код» в социальных сетях по выявлению сайтов, пропагандирующих распространение наркотических средств.</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Кроме того, регулярно в социальных сетях Центра молодежи размещаются информационные посты о вреде табака, алкоголя, наркотических веществ с общим количеством просмотров – более 5000.</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рамках данных фестивалей проведены акции «Древо памяти» и «Белые ангелы», а также акции по профилактике терроризма и экстремизма «Вместе против террора», «Мир детям», «Терроризм - угроза обществу!», «Мир детям», «Мы выбираем мир без террора», «Мы против террора», «Вместе против террора!». </w:t>
      </w:r>
    </w:p>
    <w:p w:rsidR="00990055" w:rsidRPr="00B63843" w:rsidRDefault="00990055" w:rsidP="00990055">
      <w:pPr>
        <w:spacing w:after="0" w:line="240" w:lineRule="auto"/>
        <w:ind w:firstLine="567"/>
        <w:jc w:val="both"/>
        <w:rPr>
          <w:rFonts w:ascii="Times New Roman" w:hAnsi="Times New Roman"/>
          <w:sz w:val="28"/>
          <w:szCs w:val="28"/>
        </w:rPr>
      </w:pPr>
      <w:proofErr w:type="gramStart"/>
      <w:r w:rsidRPr="00B63843">
        <w:rPr>
          <w:rFonts w:ascii="Times New Roman" w:hAnsi="Times New Roman"/>
          <w:sz w:val="28"/>
          <w:szCs w:val="28"/>
        </w:rPr>
        <w:t>В рамках проводимых акций специалистами Центра молодежи совместно с сотрудниками полиции, членами КДН и ЗП, членами общественного совета, волонтерами, учащимися образовательных учреждений и правоохранительным отрядом «Искра» распространяются буклеты с антитеррористической информацией, рекомендациями по действиям в условиях чрезвычайных ситуаций, а также информацией, направленной на предупреждение попадания детей и подростков под влияние экстремистских групп.</w:t>
      </w:r>
      <w:proofErr w:type="gramEnd"/>
      <w:r w:rsidRPr="00B63843">
        <w:rPr>
          <w:rFonts w:ascii="Times New Roman" w:hAnsi="Times New Roman"/>
          <w:sz w:val="28"/>
          <w:szCs w:val="28"/>
        </w:rPr>
        <w:t xml:space="preserve"> Ежегодно в рамках программы совместно с антитеррористической комиссией выпускаются и распространяются буклеты и плакаты.</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июне 2022 года запущен окружной молодежный проект «Трудовой десант», целью которого является патриотическое воспитание молодежи Грачевского муниципального округа. В рамках проекта планируется оказание помощи ветеранам Великой Отечественной войны, вдовам инвалидов и участников Великой Отечественной войны, труженикам тыла Великой Отечественной войны, уборка памятников, проведение субботников в общественных местах на территории Грачевского муниципального округа Ставропольского края. За второе полугодие 2022 года специалисты Центра молодежи совместно с волонтерами в рамках проекта организовали уборку 6 памятников в 5 населенных пунктах округа.</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На территории Грачевского муниципального округа проживают представители различных национальностей. Напряженности в межнациональных отношениях в молодежной среде на территории Грачевского муниципального округа за отчетный период не зафиксировано. Этому способствует целенаправленная работа по вовлечению молодежи различных национальностей в социально-активную и общественную  деятельность, проведение молодежных мероприятий, развитие межнациональных отношений в рамках работы молодежного Этнического совета Грачевского муниципального округа.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Молодежный этнический Совет Грачевского муниципального округа (далее - Совет) создан в августе 2021 году и утвержден постановлением </w:t>
      </w:r>
      <w:r w:rsidRPr="00B63843">
        <w:rPr>
          <w:rFonts w:ascii="Times New Roman" w:hAnsi="Times New Roman"/>
          <w:sz w:val="28"/>
          <w:szCs w:val="28"/>
        </w:rPr>
        <w:lastRenderedPageBreak/>
        <w:t xml:space="preserve">администрации Грачевского муниципального округа Ставропольского края от 04 августа 2021 года № 611.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До 2021 года Совет функционировал в составе совета по вопросам межэтнических отношений при администрации Грачевского муниципального округа.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С целью организации деятельности Совета разработано Положение о молодежном этническом Совете Грачевского муниципального округа, утвержден его состав. В 2022 году проведены четыре заседания, на которых рассматривались следующие вопросы: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об итогах работы молодежного этнического Совета Грачевского муниципального округа в 2021 году;</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об итогах работы муниципального бюджетного учреждения «Центр молодежи «Юность» по профилактике межнационального, межконфессионального и религиозного экстремизма среди молодежи;</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 планируемых молодежных акциях, посвященных празднованию 77-ой годовщины Победы в Великой Отечественной войне;</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 мероприятиях по сохранению культурного и исторического наследия на территории Грачевского муниципального округа;</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 мерах, предпринимаемых отделом МВД России «Грачевский» по недопущению конфликтных ситуаций между представителями различных этнических групп в населенных пунктах Грачевского муниципального округа Ставропольского края;</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 принимаемых мерах по формированию общероссийской идентичности и гражданского патриотизма у обучающихся общеобразовательных учреждений Грачевского муниципального округа Ставропольского края;</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о мероприятиях по социальной и культурной адаптации иностранных граждан (молодежи), проживающих на территории Грачевского муниципального округа Ставропольского края.</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целях обеспечения проведения активной социальной кампании по патриотическому воспитанию в социальных сетях Центра молодежи размещено более 100 видеороликов о памятных датах военной истории Отечества с общим количеством просмотров около 30 000.</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За отчетный период в молодежной среде не зарегистрировано фактов проявления экстремизма.</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Совместно с образовательными организациями Центром молодежи проводится работа по мониторингу сайтов экстремистской направленности и групп смерти. В 2022 году в Грачевском муниципальном округе детей в группах риска не выявлено.</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С целью снижения детского дорожно-транспортного травматизма, повышения безопасности юных пешеходов, популяризации использования светоотражающих приспособлений в 2022 году Центром молодежи совместно с отделением ГИБДД ОМВД России «Грачевский» проведено 12 акций: «Будь ярким, стань заметным!», «Заметный, юный пешеход», </w:t>
      </w:r>
      <w:r w:rsidRPr="00B63843">
        <w:rPr>
          <w:rFonts w:ascii="Times New Roman" w:hAnsi="Times New Roman"/>
          <w:sz w:val="28"/>
          <w:szCs w:val="28"/>
        </w:rPr>
        <w:lastRenderedPageBreak/>
        <w:t>«Внимание – дети!», «Внимание! Дети идут в школу!», «Ребенок – пассажир», «Ребенок в такси», «Безопасно ли ребенку в автомобиле?», «Стань заметней на дороге», «Ангел памяти» и другие. Общий охват участников – более 750 человек.</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социальных сетях Центра молодежи ежемесячно публикуется информация как не стать жертвой преступления, о правилах поведения при встрече с незнакомыми людьми или предметами, о методах изменения сознания и психологической обработки в сети «Интернет».</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2022 году специалистами Центра молодежи проведено 12 окружных конкурсов и фестивалей: «Наука 0+», «Лидер», «Умелые руки», «А музы не молчали…», «Автоледи Грачевского округа – 2022», «Молодость», шахматный турнир среди подростков и молодежи, «День молодежи», «Медовое время года», «Как я провел лето», «Мы выбираем жизнь», «Инициативные проекты». Общий охват участников более 1400 человек.</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2022 году специалисты Центра молодежи совместно с молодыми педагогами округа прошли обучение социальному проектированию для последующего участия в </w:t>
      </w:r>
      <w:proofErr w:type="spellStart"/>
      <w:r w:rsidRPr="00B63843">
        <w:rPr>
          <w:rFonts w:ascii="Times New Roman" w:hAnsi="Times New Roman"/>
          <w:sz w:val="28"/>
          <w:szCs w:val="28"/>
        </w:rPr>
        <w:t>грантовых</w:t>
      </w:r>
      <w:proofErr w:type="spellEnd"/>
      <w:r w:rsidRPr="00B63843">
        <w:rPr>
          <w:rFonts w:ascii="Times New Roman" w:hAnsi="Times New Roman"/>
          <w:sz w:val="28"/>
          <w:szCs w:val="28"/>
        </w:rPr>
        <w:t xml:space="preserve"> конкурсах, став участниками образовательного форума «Поиск». В июне 2022 года приняли участие в окружном форуме добровольцев Южного и Северо-Кавказского федеральных округов в г. Майкоп; в августе – в онлайн-смене Всероссийского молодежного форума Машук – 2022. В октябре 2022 года учащиеся МКОУ СОШ № 7 с. Старомарьевка приняли участие в школе актива лидеров молодежных и детских общественных объединений Ставропольского края «Старт-Машук» в г. Железноводск, в декабре в г. Пятигорск. В ноябре 2022 года молодежь округа приняли участие в краевом  Патриотическом форуме Ставропольского края на базе ФГОУ </w:t>
      </w:r>
      <w:proofErr w:type="gramStart"/>
      <w:r w:rsidRPr="00B63843">
        <w:rPr>
          <w:rFonts w:ascii="Times New Roman" w:hAnsi="Times New Roman"/>
          <w:sz w:val="28"/>
          <w:szCs w:val="28"/>
        </w:rPr>
        <w:t>ВО</w:t>
      </w:r>
      <w:proofErr w:type="gramEnd"/>
      <w:r w:rsidRPr="00B63843">
        <w:rPr>
          <w:rFonts w:ascii="Times New Roman" w:hAnsi="Times New Roman"/>
          <w:sz w:val="28"/>
          <w:szCs w:val="28"/>
        </w:rPr>
        <w:t xml:space="preserve"> «Ставропольский государственный аграрный университет», в финале краевого конкурса «Лидер» и в краевом фестивале «Молодежный квартал».</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С целью вовлечения молодежи в предпринимательскую деятельность и повышения имиджа молодых предпринимателей Грачевского муниципального округа организовано участие в краевых мероприятиях «Займись делом», «Молодой предприниматель Ставропольского края», «Карьера 26», встреча Клуба молодых предпринимателей </w:t>
      </w:r>
      <w:proofErr w:type="spellStart"/>
      <w:r w:rsidRPr="00B63843">
        <w:rPr>
          <w:rFonts w:ascii="Times New Roman" w:hAnsi="Times New Roman"/>
          <w:sz w:val="28"/>
          <w:szCs w:val="28"/>
        </w:rPr>
        <w:t>Росмолодежи</w:t>
      </w:r>
      <w:proofErr w:type="spellEnd"/>
      <w:r w:rsidRPr="00B63843">
        <w:rPr>
          <w:rFonts w:ascii="Times New Roman" w:hAnsi="Times New Roman"/>
          <w:sz w:val="28"/>
          <w:szCs w:val="28"/>
        </w:rPr>
        <w:t>.</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В рамках проведения в Ставропольском крае акции «Подарок новорожденному» на территории Грачевского муниципального округа проведены следующие мероприятия: «ЗАГС идёт в роддом», «Поздравь молодую маму». </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01.12.2022 года состоялась торжественная выписка супруги мобилизованного гражданина, которой по традиции вручили первый документ – свидетельство о рождении ребенка и подарки. Указанные мероприятия проводит Центр молодежи совместно с администрацией Грачевского муниципального округа Ставропольского края и отделом ЗАГС управления ЗАГС Ставропольского края по </w:t>
      </w:r>
      <w:proofErr w:type="spellStart"/>
      <w:r w:rsidRPr="00B63843">
        <w:rPr>
          <w:rFonts w:ascii="Times New Roman" w:hAnsi="Times New Roman"/>
          <w:sz w:val="28"/>
          <w:szCs w:val="28"/>
        </w:rPr>
        <w:t>Грачевскому</w:t>
      </w:r>
      <w:proofErr w:type="spellEnd"/>
      <w:r w:rsidRPr="00B63843">
        <w:rPr>
          <w:rFonts w:ascii="Times New Roman" w:hAnsi="Times New Roman"/>
          <w:sz w:val="28"/>
          <w:szCs w:val="28"/>
        </w:rPr>
        <w:t xml:space="preserve"> району.</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lastRenderedPageBreak/>
        <w:t>Ежегодно в июне и декабре проходят торжественные встречи молодежи с главой Грачевского муниципального округа, в рамках которых проходит награждение активистов учащейся и работающей молодежи благодарственными письмами и памятными подарками.</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В целях информационного обеспечения молодежной политики в Грачевском муниципальном округе проведена большая работа по созданию единого информационного пространства для молодежи. Вся деятельность по реализации молодежной политики освещается в социальных сетях:</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w:t>
      </w:r>
      <w:proofErr w:type="spellStart"/>
      <w:r w:rsidRPr="00B63843">
        <w:rPr>
          <w:rFonts w:ascii="Times New Roman" w:hAnsi="Times New Roman"/>
          <w:sz w:val="28"/>
          <w:szCs w:val="28"/>
        </w:rPr>
        <w:t>ВКонтакте</w:t>
      </w:r>
      <w:proofErr w:type="spellEnd"/>
      <w:r w:rsidRPr="00B63843">
        <w:rPr>
          <w:rFonts w:ascii="Times New Roman" w:hAnsi="Times New Roman"/>
          <w:sz w:val="28"/>
          <w:szCs w:val="28"/>
        </w:rPr>
        <w:t xml:space="preserve">» </w:t>
      </w:r>
      <w:hyperlink r:id="rId8" w:history="1">
        <w:r w:rsidRPr="00B63843">
          <w:rPr>
            <w:rStyle w:val="ac"/>
            <w:rFonts w:ascii="Times New Roman" w:hAnsi="Times New Roman"/>
            <w:sz w:val="28"/>
            <w:szCs w:val="28"/>
          </w:rPr>
          <w:t>https://vk.com/centr.yunost2020</w:t>
        </w:r>
      </w:hyperlink>
      <w:r w:rsidRPr="00B63843">
        <w:rPr>
          <w:rFonts w:ascii="Times New Roman" w:hAnsi="Times New Roman"/>
          <w:sz w:val="28"/>
          <w:szCs w:val="28"/>
        </w:rPr>
        <w:t>,</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 «Одноклассники» </w:t>
      </w:r>
      <w:hyperlink r:id="rId9" w:history="1">
        <w:r w:rsidRPr="00B63843">
          <w:rPr>
            <w:rStyle w:val="ac"/>
            <w:rFonts w:ascii="Times New Roman" w:hAnsi="Times New Roman"/>
            <w:sz w:val="28"/>
            <w:szCs w:val="28"/>
          </w:rPr>
          <w:t>https://ok.ru/tsentrmolodezhi.yunost</w:t>
        </w:r>
      </w:hyperlink>
      <w:r w:rsidRPr="00B63843">
        <w:rPr>
          <w:rFonts w:ascii="Times New Roman" w:hAnsi="Times New Roman"/>
          <w:sz w:val="28"/>
          <w:szCs w:val="28"/>
        </w:rPr>
        <w:t>,</w:t>
      </w:r>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xml:space="preserve">– на официальном сайте администрации Грачевского муниципального округа Ставропольского края </w:t>
      </w:r>
      <w:hyperlink r:id="rId10" w:history="1">
        <w:r w:rsidRPr="00B63843">
          <w:rPr>
            <w:rStyle w:val="ac"/>
            <w:rFonts w:ascii="Times New Roman" w:hAnsi="Times New Roman"/>
            <w:sz w:val="28"/>
            <w:szCs w:val="28"/>
          </w:rPr>
          <w:t>https://www.adm-grsk.ru</w:t>
        </w:r>
      </w:hyperlink>
    </w:p>
    <w:p w:rsidR="00990055" w:rsidRPr="00B63843" w:rsidRDefault="00990055" w:rsidP="00990055">
      <w:pPr>
        <w:spacing w:after="0" w:line="240" w:lineRule="auto"/>
        <w:ind w:firstLine="567"/>
        <w:jc w:val="both"/>
        <w:rPr>
          <w:rFonts w:ascii="Times New Roman" w:hAnsi="Times New Roman"/>
          <w:sz w:val="28"/>
          <w:szCs w:val="28"/>
        </w:rPr>
      </w:pPr>
      <w:r w:rsidRPr="00B63843">
        <w:rPr>
          <w:rFonts w:ascii="Times New Roman" w:hAnsi="Times New Roman"/>
          <w:sz w:val="28"/>
          <w:szCs w:val="28"/>
        </w:rPr>
        <w:t>– в информационных материалах общественно – политической газеты Грачевского округа «Вперед».</w:t>
      </w:r>
    </w:p>
    <w:p w:rsidR="00B04895" w:rsidRPr="00B63843" w:rsidRDefault="00B04895" w:rsidP="00B04895">
      <w:pPr>
        <w:spacing w:after="0" w:line="240" w:lineRule="auto"/>
        <w:jc w:val="both"/>
        <w:rPr>
          <w:rFonts w:ascii="Times New Roman" w:eastAsia="Arial Unicode MS" w:hAnsi="Times New Roman" w:cs="Times New Roman"/>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sz w:val="28"/>
          <w:szCs w:val="28"/>
          <w:lang w:eastAsia="ru-RU"/>
        </w:rPr>
      </w:pPr>
      <w:r w:rsidRPr="00B63843">
        <w:rPr>
          <w:rFonts w:ascii="Times New Roman" w:eastAsia="Arial Unicode MS" w:hAnsi="Times New Roman" w:cs="Times New Roman"/>
          <w:b/>
          <w:sz w:val="28"/>
          <w:szCs w:val="28"/>
          <w:lang w:eastAsia="ru-RU"/>
        </w:rPr>
        <w:t>Развитие физической культуры и спорта.</w:t>
      </w:r>
    </w:p>
    <w:p w:rsidR="00B04895" w:rsidRPr="00B63843" w:rsidRDefault="00B04895" w:rsidP="00B04895">
      <w:pPr>
        <w:spacing w:after="0" w:line="240" w:lineRule="auto"/>
        <w:jc w:val="center"/>
        <w:rPr>
          <w:rFonts w:ascii="Times New Roman" w:eastAsia="Arial Unicode MS" w:hAnsi="Times New Roman" w:cs="Times New Roman"/>
          <w:sz w:val="28"/>
          <w:szCs w:val="28"/>
          <w:lang w:eastAsia="ru-RU"/>
        </w:rPr>
      </w:pPr>
    </w:p>
    <w:p w:rsidR="00050E40" w:rsidRPr="00B63843" w:rsidRDefault="00050E40" w:rsidP="00050E40">
      <w:pPr>
        <w:spacing w:after="0" w:line="240" w:lineRule="auto"/>
        <w:ind w:firstLine="708"/>
        <w:jc w:val="both"/>
        <w:rPr>
          <w:rFonts w:ascii="Times New Roman" w:hAnsi="Times New Roman"/>
          <w:sz w:val="28"/>
          <w:szCs w:val="28"/>
        </w:rPr>
      </w:pPr>
      <w:r w:rsidRPr="00B63843">
        <w:rPr>
          <w:rFonts w:ascii="Times New Roman" w:hAnsi="Times New Roman"/>
          <w:sz w:val="28"/>
          <w:szCs w:val="28"/>
        </w:rPr>
        <w:t xml:space="preserve">Важное место в работе администрации Грачевского муниципального </w:t>
      </w:r>
      <w:proofErr w:type="spellStart"/>
      <w:r w:rsidRPr="00B63843">
        <w:rPr>
          <w:rFonts w:ascii="Times New Roman" w:hAnsi="Times New Roman"/>
          <w:sz w:val="28"/>
          <w:szCs w:val="28"/>
        </w:rPr>
        <w:t>округазанимают</w:t>
      </w:r>
      <w:proofErr w:type="spellEnd"/>
      <w:r w:rsidRPr="00B63843">
        <w:rPr>
          <w:rFonts w:ascii="Times New Roman" w:hAnsi="Times New Roman"/>
          <w:sz w:val="28"/>
          <w:szCs w:val="28"/>
        </w:rPr>
        <w:t xml:space="preserve"> вопросы развития физической культуры и спорта.</w:t>
      </w:r>
    </w:p>
    <w:p w:rsidR="00050E40" w:rsidRPr="00B63843" w:rsidRDefault="00050E40" w:rsidP="00050E40">
      <w:pPr>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Регулярно занимаются физической культурой и спортом на территории округа более 17,0 тысяч человек, или 52,0% от числа жителей округа от 3 до 79 лет. В последние годы отмечается устойчивый рост численности населения, отдающего предпочтение физкультуре и спорту.</w:t>
      </w:r>
    </w:p>
    <w:p w:rsidR="00050E40" w:rsidRPr="00B63843" w:rsidRDefault="00050E40" w:rsidP="00050E40">
      <w:pPr>
        <w:spacing w:after="0" w:line="240" w:lineRule="auto"/>
        <w:ind w:firstLine="708"/>
        <w:contextualSpacing/>
        <w:jc w:val="both"/>
        <w:rPr>
          <w:rFonts w:ascii="Times New Roman" w:hAnsi="Times New Roman"/>
          <w:sz w:val="28"/>
          <w:szCs w:val="28"/>
        </w:rPr>
      </w:pPr>
      <w:r w:rsidRPr="00B63843">
        <w:rPr>
          <w:rFonts w:ascii="Times New Roman" w:hAnsi="Times New Roman"/>
          <w:sz w:val="28"/>
          <w:szCs w:val="28"/>
        </w:rPr>
        <w:t>У жителей округа имеется возможность заниматься 35-ю видами спорта на базе физкультурно-оздоровительного комплекса «Лидер», в 2 детско-юношеских спортивных школах, 12 клубах по месту жительства, секциях и кружках, действующих в образовательных учреждениях, на предприятиях и в организациях.</w:t>
      </w:r>
    </w:p>
    <w:p w:rsidR="00050E40" w:rsidRPr="00B63843" w:rsidRDefault="00050E40" w:rsidP="00050E40">
      <w:pPr>
        <w:pStyle w:val="aa"/>
        <w:ind w:firstLine="708"/>
        <w:contextualSpacing/>
        <w:jc w:val="both"/>
        <w:rPr>
          <w:szCs w:val="28"/>
          <w:lang w:val="ru-RU"/>
        </w:rPr>
      </w:pPr>
      <w:r w:rsidRPr="00B63843">
        <w:rPr>
          <w:szCs w:val="28"/>
          <w:lang w:val="ru-RU"/>
        </w:rPr>
        <w:t>В 2022 году проведено 83 спортивных и физкультурных мероприятий в соответствии с календарным планом спортивно-массовых мероприятий в Грачевском муниципальном округе с общим количеством участников 8,2 тыс. человек.</w:t>
      </w:r>
    </w:p>
    <w:p w:rsidR="00050E40" w:rsidRPr="00B63843" w:rsidRDefault="00050E40" w:rsidP="00050E40">
      <w:pPr>
        <w:spacing w:after="0" w:line="240" w:lineRule="auto"/>
        <w:ind w:firstLine="708"/>
        <w:contextualSpacing/>
        <w:jc w:val="both"/>
      </w:pPr>
      <w:r w:rsidRPr="00B63843">
        <w:rPr>
          <w:rFonts w:ascii="Times New Roman" w:hAnsi="Times New Roman"/>
          <w:sz w:val="28"/>
        </w:rPr>
        <w:t>Отмечен рост числа занимающихся на уровне школьного звена и молодежи, учреждениями образования проведено более 150 общешкольных спортивных мероприятий</w:t>
      </w:r>
      <w:r w:rsidRPr="00B63843">
        <w:t>.</w:t>
      </w:r>
    </w:p>
    <w:p w:rsidR="00050E40" w:rsidRPr="00B63843" w:rsidRDefault="00050E40" w:rsidP="00050E40">
      <w:pPr>
        <w:spacing w:after="0" w:line="240" w:lineRule="auto"/>
        <w:ind w:firstLine="708"/>
        <w:contextualSpacing/>
        <w:jc w:val="both"/>
        <w:rPr>
          <w:rFonts w:ascii="Times New Roman" w:hAnsi="Times New Roman"/>
          <w:sz w:val="28"/>
          <w:szCs w:val="28"/>
        </w:rPr>
      </w:pPr>
      <w:r w:rsidRPr="00B63843">
        <w:rPr>
          <w:rFonts w:ascii="Times New Roman" w:hAnsi="Times New Roman"/>
          <w:sz w:val="28"/>
          <w:szCs w:val="28"/>
        </w:rPr>
        <w:t>Спортивная инфраструктура округа представлена 86-ю объектами, в том числе:</w:t>
      </w:r>
    </w:p>
    <w:p w:rsidR="00050E40" w:rsidRPr="00B63843" w:rsidRDefault="00050E40" w:rsidP="00050E40">
      <w:pPr>
        <w:spacing w:after="0" w:line="240" w:lineRule="auto"/>
        <w:ind w:firstLine="709"/>
        <w:jc w:val="both"/>
        <w:rPr>
          <w:rFonts w:ascii="Times New Roman" w:hAnsi="Times New Roman"/>
          <w:sz w:val="28"/>
          <w:szCs w:val="28"/>
        </w:rPr>
      </w:pPr>
      <w:r w:rsidRPr="00B63843">
        <w:rPr>
          <w:rFonts w:ascii="Times New Roman" w:hAnsi="Times New Roman"/>
          <w:sz w:val="28"/>
          <w:szCs w:val="28"/>
        </w:rPr>
        <w:t>- 1 физкультурно-оздоровительный комплекс;</w:t>
      </w:r>
    </w:p>
    <w:p w:rsidR="00050E40" w:rsidRPr="00B63843" w:rsidRDefault="00050E40" w:rsidP="00050E40">
      <w:pPr>
        <w:spacing w:after="0" w:line="240" w:lineRule="auto"/>
        <w:ind w:firstLine="709"/>
        <w:jc w:val="both"/>
        <w:rPr>
          <w:rFonts w:ascii="Times New Roman" w:hAnsi="Times New Roman"/>
          <w:sz w:val="28"/>
          <w:szCs w:val="28"/>
        </w:rPr>
      </w:pPr>
      <w:r w:rsidRPr="00B63843">
        <w:rPr>
          <w:rFonts w:ascii="Times New Roman" w:hAnsi="Times New Roman"/>
          <w:sz w:val="28"/>
          <w:szCs w:val="28"/>
        </w:rPr>
        <w:t>- 16 спортивных залов;</w:t>
      </w:r>
    </w:p>
    <w:p w:rsidR="00050E40" w:rsidRPr="00B63843" w:rsidRDefault="00050E40" w:rsidP="00050E40">
      <w:pPr>
        <w:spacing w:after="0" w:line="240" w:lineRule="auto"/>
        <w:ind w:firstLine="709"/>
        <w:jc w:val="both"/>
        <w:rPr>
          <w:rFonts w:ascii="Times New Roman" w:hAnsi="Times New Roman"/>
          <w:sz w:val="28"/>
          <w:szCs w:val="28"/>
        </w:rPr>
      </w:pPr>
      <w:r w:rsidRPr="00B63843">
        <w:rPr>
          <w:rFonts w:ascii="Times New Roman" w:hAnsi="Times New Roman"/>
          <w:sz w:val="28"/>
          <w:szCs w:val="28"/>
        </w:rPr>
        <w:t>- 12 объектов городской и рекреационной инфраструктуры, приспособленные для занятий физической культуры и спорта и пр.</w:t>
      </w:r>
    </w:p>
    <w:p w:rsidR="00050E40" w:rsidRPr="00B63843" w:rsidRDefault="00050E40" w:rsidP="00050E40">
      <w:pPr>
        <w:spacing w:after="0" w:line="240" w:lineRule="auto"/>
        <w:ind w:firstLine="708"/>
        <w:contextualSpacing/>
        <w:jc w:val="both"/>
        <w:rPr>
          <w:rFonts w:ascii="Times New Roman" w:hAnsi="Times New Roman"/>
          <w:sz w:val="28"/>
          <w:szCs w:val="28"/>
        </w:rPr>
      </w:pPr>
      <w:r w:rsidRPr="00B63843">
        <w:rPr>
          <w:rFonts w:ascii="Times New Roman" w:hAnsi="Times New Roman"/>
          <w:sz w:val="28"/>
          <w:szCs w:val="28"/>
        </w:rPr>
        <w:t xml:space="preserve">По состоянию на 01 января 2023 года в перечень спортивных объектов входит 42 плоскостных сооружения. </w:t>
      </w:r>
    </w:p>
    <w:p w:rsidR="00050E40" w:rsidRPr="00B63843" w:rsidRDefault="00050E40" w:rsidP="00050E40">
      <w:pPr>
        <w:pStyle w:val="aa"/>
        <w:ind w:firstLine="709"/>
        <w:contextualSpacing/>
        <w:jc w:val="both"/>
        <w:rPr>
          <w:szCs w:val="28"/>
          <w:lang w:val="ru-RU"/>
        </w:rPr>
      </w:pPr>
      <w:r w:rsidRPr="00B63843">
        <w:rPr>
          <w:szCs w:val="28"/>
          <w:lang w:val="ru-RU"/>
        </w:rPr>
        <w:lastRenderedPageBreak/>
        <w:t xml:space="preserve">В рамках Федерального проекта «Успех каждого ребенка» национального проекта «Образование» произведен капитальный ремонт спортивного зала МКОУ СОШ 8 </w:t>
      </w:r>
      <w:proofErr w:type="spellStart"/>
      <w:r w:rsidRPr="00B63843">
        <w:rPr>
          <w:szCs w:val="28"/>
          <w:lang w:val="ru-RU"/>
        </w:rPr>
        <w:t>с</w:t>
      </w:r>
      <w:proofErr w:type="gramStart"/>
      <w:r w:rsidRPr="00B63843">
        <w:rPr>
          <w:szCs w:val="28"/>
          <w:lang w:val="ru-RU"/>
        </w:rPr>
        <w:t>.Т</w:t>
      </w:r>
      <w:proofErr w:type="gramEnd"/>
      <w:r w:rsidRPr="00B63843">
        <w:rPr>
          <w:szCs w:val="28"/>
          <w:lang w:val="ru-RU"/>
        </w:rPr>
        <w:t>угулук</w:t>
      </w:r>
      <w:proofErr w:type="spellEnd"/>
      <w:r w:rsidRPr="00B63843">
        <w:rPr>
          <w:szCs w:val="28"/>
          <w:lang w:val="ru-RU"/>
        </w:rPr>
        <w:t>. на общую сумму 1447,3 тыс. рублей, из них:</w:t>
      </w:r>
    </w:p>
    <w:p w:rsidR="00050E40" w:rsidRPr="00B63843" w:rsidRDefault="00050E40" w:rsidP="00050E40">
      <w:pPr>
        <w:pStyle w:val="aa"/>
        <w:ind w:firstLine="709"/>
        <w:contextualSpacing/>
        <w:jc w:val="both"/>
        <w:rPr>
          <w:szCs w:val="28"/>
          <w:lang w:val="ru-RU"/>
        </w:rPr>
      </w:pPr>
      <w:r w:rsidRPr="00B63843">
        <w:rPr>
          <w:szCs w:val="28"/>
          <w:lang w:val="ru-RU"/>
        </w:rPr>
        <w:t>- 1431,5 тыс. руб. – средства федерального бюджета;</w:t>
      </w:r>
    </w:p>
    <w:p w:rsidR="00050E40" w:rsidRPr="00B63843" w:rsidRDefault="00050E40" w:rsidP="00050E40">
      <w:pPr>
        <w:pStyle w:val="aa"/>
        <w:ind w:firstLine="709"/>
        <w:contextualSpacing/>
        <w:jc w:val="both"/>
        <w:rPr>
          <w:szCs w:val="28"/>
          <w:lang w:val="ru-RU"/>
        </w:rPr>
      </w:pPr>
      <w:r w:rsidRPr="00B63843">
        <w:rPr>
          <w:szCs w:val="28"/>
          <w:lang w:val="ru-RU"/>
        </w:rPr>
        <w:t>- 14,4  тыс. руб. – средства из бюджета Ставропольского края;</w:t>
      </w:r>
    </w:p>
    <w:p w:rsidR="00050E40" w:rsidRPr="00B63843" w:rsidRDefault="00050E40" w:rsidP="00050E40">
      <w:pPr>
        <w:pStyle w:val="aa"/>
        <w:ind w:firstLine="709"/>
        <w:contextualSpacing/>
        <w:jc w:val="both"/>
        <w:rPr>
          <w:szCs w:val="28"/>
          <w:lang w:val="ru-RU"/>
        </w:rPr>
      </w:pPr>
      <w:r w:rsidRPr="00B63843">
        <w:rPr>
          <w:szCs w:val="28"/>
          <w:lang w:val="ru-RU"/>
        </w:rPr>
        <w:t>-  1,4 тыс. руб. – средства муниципального бюджета.</w:t>
      </w:r>
    </w:p>
    <w:p w:rsidR="00050E40" w:rsidRPr="00B63843" w:rsidRDefault="00050E40" w:rsidP="00050E40">
      <w:pPr>
        <w:pStyle w:val="aa"/>
        <w:ind w:firstLine="709"/>
        <w:contextualSpacing/>
        <w:jc w:val="both"/>
        <w:rPr>
          <w:szCs w:val="28"/>
          <w:lang w:val="ru-RU"/>
        </w:rPr>
      </w:pPr>
      <w:r w:rsidRPr="00B63843">
        <w:rPr>
          <w:szCs w:val="28"/>
          <w:lang w:val="ru-RU"/>
        </w:rPr>
        <w:t>В 2022 году в рамках государственной программы Ставропольского края «Управление финансами» построена комплексная детская спортивная площадка в поселке Верхняя Кугульта. Сметная стоимость объекта составила 2 543,94, из них:</w:t>
      </w:r>
    </w:p>
    <w:p w:rsidR="00050E40" w:rsidRPr="00B63843" w:rsidRDefault="00050E40" w:rsidP="00050E40">
      <w:pPr>
        <w:pStyle w:val="aa"/>
        <w:ind w:firstLine="709"/>
        <w:contextualSpacing/>
        <w:jc w:val="both"/>
        <w:rPr>
          <w:szCs w:val="28"/>
          <w:lang w:val="ru-RU"/>
        </w:rPr>
      </w:pPr>
      <w:r w:rsidRPr="00B63843">
        <w:rPr>
          <w:szCs w:val="28"/>
          <w:lang w:val="ru-RU"/>
        </w:rPr>
        <w:t>- федеральный бюджет 1 612,23 руб.,</w:t>
      </w:r>
    </w:p>
    <w:p w:rsidR="00050E40" w:rsidRPr="00B63843" w:rsidRDefault="00050E40" w:rsidP="00050E40">
      <w:pPr>
        <w:pStyle w:val="aa"/>
        <w:ind w:firstLine="709"/>
        <w:contextualSpacing/>
        <w:jc w:val="both"/>
        <w:rPr>
          <w:szCs w:val="28"/>
          <w:lang w:val="ru-RU"/>
        </w:rPr>
      </w:pPr>
      <w:r w:rsidRPr="00B63843">
        <w:rPr>
          <w:szCs w:val="28"/>
          <w:lang w:val="ru-RU"/>
        </w:rPr>
        <w:t xml:space="preserve">- местный бюджет 501,71 руб., </w:t>
      </w:r>
    </w:p>
    <w:p w:rsidR="00050E40" w:rsidRPr="00B63843" w:rsidRDefault="00050E40" w:rsidP="00050E40">
      <w:pPr>
        <w:pStyle w:val="aa"/>
        <w:ind w:firstLine="709"/>
        <w:contextualSpacing/>
        <w:jc w:val="both"/>
        <w:rPr>
          <w:szCs w:val="28"/>
          <w:lang w:val="ru-RU"/>
        </w:rPr>
      </w:pPr>
      <w:r w:rsidRPr="00B63843">
        <w:rPr>
          <w:szCs w:val="28"/>
          <w:lang w:val="ru-RU"/>
        </w:rPr>
        <w:t>- внебюджетные средства 430,00 руб.</w:t>
      </w:r>
    </w:p>
    <w:p w:rsidR="00050E40" w:rsidRPr="00B63843" w:rsidRDefault="00050E40" w:rsidP="00050E40">
      <w:pPr>
        <w:pStyle w:val="aa"/>
        <w:ind w:firstLine="709"/>
        <w:contextualSpacing/>
        <w:jc w:val="both"/>
        <w:rPr>
          <w:szCs w:val="28"/>
          <w:lang w:val="ru-RU"/>
        </w:rPr>
      </w:pPr>
      <w:r w:rsidRPr="00B63843">
        <w:rPr>
          <w:szCs w:val="28"/>
          <w:lang w:val="ru-RU"/>
        </w:rPr>
        <w:t xml:space="preserve">Проведен ремонт спортивного зала в селе Тугулук. Сметная стоимость работ составила 2903, 00 руб., из них: </w:t>
      </w:r>
    </w:p>
    <w:p w:rsidR="00050E40" w:rsidRPr="00B63843" w:rsidRDefault="00050E40" w:rsidP="00050E40">
      <w:pPr>
        <w:pStyle w:val="aa"/>
        <w:ind w:firstLine="709"/>
        <w:contextualSpacing/>
        <w:jc w:val="both"/>
        <w:rPr>
          <w:szCs w:val="28"/>
          <w:lang w:val="ru-RU"/>
        </w:rPr>
      </w:pPr>
      <w:r w:rsidRPr="00B63843">
        <w:rPr>
          <w:szCs w:val="28"/>
          <w:lang w:val="ru-RU"/>
        </w:rPr>
        <w:t>- краевой бюджет 1 546, 20 руб.;</w:t>
      </w:r>
    </w:p>
    <w:p w:rsidR="00050E40" w:rsidRPr="00B63843" w:rsidRDefault="00050E40" w:rsidP="00050E40">
      <w:pPr>
        <w:pStyle w:val="aa"/>
        <w:ind w:firstLine="709"/>
        <w:contextualSpacing/>
        <w:jc w:val="both"/>
        <w:rPr>
          <w:szCs w:val="28"/>
          <w:lang w:val="ru-RU"/>
        </w:rPr>
      </w:pPr>
      <w:r w:rsidRPr="00B63843">
        <w:rPr>
          <w:szCs w:val="28"/>
          <w:lang w:val="ru-RU"/>
        </w:rPr>
        <w:t>- местный  бюджет 849, 80 руб.;</w:t>
      </w:r>
    </w:p>
    <w:p w:rsidR="00050E40" w:rsidRPr="00B63843" w:rsidRDefault="00050E40" w:rsidP="00050E40">
      <w:pPr>
        <w:pStyle w:val="aa"/>
        <w:ind w:firstLine="709"/>
        <w:contextualSpacing/>
        <w:jc w:val="both"/>
        <w:rPr>
          <w:szCs w:val="28"/>
          <w:lang w:val="ru-RU"/>
        </w:rPr>
      </w:pPr>
      <w:r w:rsidRPr="00B63843">
        <w:rPr>
          <w:szCs w:val="28"/>
          <w:lang w:val="ru-RU"/>
        </w:rPr>
        <w:t>- средства инициативных платежей 507,00 руб.</w:t>
      </w:r>
    </w:p>
    <w:p w:rsidR="00050E40" w:rsidRPr="00B63843" w:rsidRDefault="00050E40" w:rsidP="00050E40">
      <w:pPr>
        <w:pStyle w:val="ad"/>
        <w:snapToGrid w:val="0"/>
        <w:ind w:left="57" w:right="57"/>
        <w:contextualSpacing/>
        <w:jc w:val="both"/>
        <w:rPr>
          <w:rFonts w:eastAsiaTheme="minorHAnsi" w:cs="Times New Roman"/>
          <w:sz w:val="28"/>
          <w:szCs w:val="28"/>
        </w:rPr>
      </w:pPr>
      <w:r w:rsidRPr="00B63843">
        <w:rPr>
          <w:rFonts w:eastAsiaTheme="minorHAnsi"/>
          <w:sz w:val="28"/>
          <w:szCs w:val="28"/>
        </w:rPr>
        <w:tab/>
      </w:r>
      <w:r w:rsidRPr="00B63843">
        <w:rPr>
          <w:rFonts w:cs="Times New Roman"/>
          <w:sz w:val="28"/>
          <w:szCs w:val="28"/>
        </w:rPr>
        <w:t>В 2022 году увеличено количество выполнивших нормативы испытаний (тестов) комплекса ГТО на знак отличия по сравнению с 2021 годом. Так в 2021 году принявших участие в выполнении нормативов испытаний 298 человек, из них получили знаки 132 человека. В 2022 году принявших участие в выполнении нормативов испытаний 258 человек, из них получили знаки 183 человека, что на 38,6 % выше показателя за предыдущий период.</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xml:space="preserve">В Грачевском муниципальном округе в 2022 году осуществляли работу в области физической культуры и спорта 64 человек, в том числе: </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- 1 – органы управления, консультант отдела социального развития, физической культуры и спорта администрации Грачевского муниципального округа Ставропольского края (наряду с исполнением др. должностных обязанностей);</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- 9 – сотрудники дошкольных образовательных учреждений, осуществляющие деятельность в области физической культуры и спорта (штатные сотрудники);</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- 16 –  учителя физической культуры (штатные сотрудники) в 10 общеобразовательных школах, и в 1 коррекционной школе – интернате, из них имеют высшую квалификационную категорию 10 – учителей;</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- 11 – тренеры,  преподаватели и методисты детско-юношеских спортивных школ (штатные сотрудники);</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- 1 – инструктор спортивных сооружений  МБУ «ФОК «Лидер»;</w:t>
      </w:r>
    </w:p>
    <w:p w:rsidR="00050E40" w:rsidRPr="00B63843" w:rsidRDefault="00050E40" w:rsidP="00050E40">
      <w:pPr>
        <w:tabs>
          <w:tab w:val="left" w:pos="684"/>
        </w:tabs>
        <w:spacing w:after="0" w:line="240" w:lineRule="auto"/>
        <w:contextualSpacing/>
        <w:jc w:val="both"/>
        <w:rPr>
          <w:rFonts w:ascii="Times New Roman" w:hAnsi="Times New Roman"/>
          <w:sz w:val="28"/>
          <w:szCs w:val="28"/>
        </w:rPr>
      </w:pPr>
      <w:r w:rsidRPr="00B63843">
        <w:rPr>
          <w:rFonts w:ascii="Times New Roman" w:hAnsi="Times New Roman"/>
          <w:sz w:val="28"/>
          <w:szCs w:val="28"/>
        </w:rPr>
        <w:tab/>
        <w:t>-  3 – административные работники МБУ «ФОК «Лидер» (штатные сотрудники);</w:t>
      </w:r>
    </w:p>
    <w:p w:rsidR="00050E40" w:rsidRPr="00B63843" w:rsidRDefault="00050E40" w:rsidP="00050E40">
      <w:pPr>
        <w:pStyle w:val="aa"/>
        <w:ind w:firstLine="709"/>
        <w:jc w:val="both"/>
        <w:rPr>
          <w:szCs w:val="28"/>
          <w:lang w:val="ru-RU"/>
        </w:rPr>
      </w:pPr>
      <w:r w:rsidRPr="00B63843">
        <w:rPr>
          <w:szCs w:val="28"/>
          <w:lang w:val="ru-RU"/>
        </w:rPr>
        <w:t xml:space="preserve">- 24  – другие сотрудники в области спорта и физической культуры. </w:t>
      </w:r>
    </w:p>
    <w:p w:rsidR="00050E40" w:rsidRPr="00B63843" w:rsidRDefault="00050E40" w:rsidP="00050E40">
      <w:pPr>
        <w:pStyle w:val="aa"/>
        <w:ind w:firstLine="709"/>
        <w:jc w:val="both"/>
        <w:rPr>
          <w:szCs w:val="28"/>
          <w:lang w:val="ru-RU"/>
        </w:rPr>
      </w:pPr>
      <w:r w:rsidRPr="00B63843">
        <w:rPr>
          <w:szCs w:val="28"/>
          <w:lang w:val="ru-RU"/>
        </w:rPr>
        <w:lastRenderedPageBreak/>
        <w:t xml:space="preserve">В настоящее время в сфере физической культуры и спорта имеется следующие вакансии: 3 вакансии в дошкольных образовательных учреждениях округа. </w:t>
      </w:r>
    </w:p>
    <w:p w:rsidR="00050E40" w:rsidRPr="00B63843" w:rsidRDefault="00050E40" w:rsidP="00050E40">
      <w:pPr>
        <w:tabs>
          <w:tab w:val="left" w:pos="684"/>
        </w:tabs>
        <w:spacing w:after="0" w:line="240" w:lineRule="auto"/>
        <w:ind w:firstLine="709"/>
        <w:contextualSpacing/>
        <w:jc w:val="both"/>
        <w:rPr>
          <w:rFonts w:ascii="Times New Roman" w:hAnsi="Times New Roman"/>
          <w:sz w:val="28"/>
          <w:szCs w:val="28"/>
        </w:rPr>
      </w:pPr>
      <w:proofErr w:type="gramStart"/>
      <w:r w:rsidRPr="00B63843">
        <w:rPr>
          <w:rFonts w:ascii="Times New Roman" w:hAnsi="Times New Roman"/>
          <w:sz w:val="28"/>
          <w:szCs w:val="28"/>
        </w:rPr>
        <w:t>За 2022 год 1 педагог прошел профессиональную подготовку при Ставропольском краевом институте развития образования, повышения квалификации и переподготовки работников образования (далее - СКИРО ПК и ПРО) (курсы повышения квалификации в СКИРО ПК и ПРО по дополнительной  профессиональной программе «Теория и методика физического воспитания детей в контексте требований ФГОС дошкольного образования»).</w:t>
      </w:r>
      <w:proofErr w:type="gramEnd"/>
    </w:p>
    <w:p w:rsidR="00050E40" w:rsidRPr="00B63843" w:rsidRDefault="00050E40" w:rsidP="00050E40">
      <w:pPr>
        <w:spacing w:after="0" w:line="240" w:lineRule="auto"/>
        <w:ind w:firstLine="709"/>
        <w:jc w:val="both"/>
        <w:rPr>
          <w:rFonts w:ascii="Times New Roman" w:hAnsi="Times New Roman"/>
          <w:color w:val="000000" w:themeColor="text1"/>
          <w:sz w:val="28"/>
          <w:szCs w:val="28"/>
        </w:rPr>
      </w:pPr>
      <w:r w:rsidRPr="00B63843">
        <w:rPr>
          <w:rFonts w:ascii="Times New Roman" w:hAnsi="Times New Roman"/>
          <w:color w:val="000000" w:themeColor="text1"/>
          <w:sz w:val="28"/>
          <w:szCs w:val="28"/>
        </w:rPr>
        <w:t xml:space="preserve">Особое внимание в прошедшем году уделялось привлечению к занятиям физкультурой и спортом инвалидов и лиц с ограниченными возможностями здоровья. </w:t>
      </w:r>
    </w:p>
    <w:p w:rsidR="00050E40" w:rsidRPr="00B63843" w:rsidRDefault="00050E40" w:rsidP="00050E40">
      <w:pPr>
        <w:pStyle w:val="20"/>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В 2022 году  регулярными  занятиями  физической  культурой  и  спортом</w:t>
      </w:r>
    </w:p>
    <w:p w:rsidR="00050E40" w:rsidRPr="00B63843" w:rsidRDefault="00050E40" w:rsidP="00050E40">
      <w:pPr>
        <w:pStyle w:val="20"/>
        <w:spacing w:after="0" w:line="240" w:lineRule="auto"/>
        <w:contextualSpacing/>
        <w:jc w:val="both"/>
        <w:rPr>
          <w:rFonts w:ascii="Times New Roman" w:hAnsi="Times New Roman"/>
          <w:sz w:val="28"/>
          <w:szCs w:val="28"/>
        </w:rPr>
      </w:pPr>
      <w:r w:rsidRPr="00B63843">
        <w:rPr>
          <w:rFonts w:ascii="Times New Roman" w:hAnsi="Times New Roman"/>
          <w:sz w:val="28"/>
          <w:szCs w:val="28"/>
        </w:rPr>
        <w:t>охвачены 267 человек или 24,2% от общего числа инвалидов, у которых отсутствуют противопоказания, что на 2,3% больше показателей 2021 года.</w:t>
      </w:r>
    </w:p>
    <w:p w:rsidR="00050E40" w:rsidRPr="00B63843" w:rsidRDefault="00050E40" w:rsidP="00050E40">
      <w:pPr>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xml:space="preserve">Из средств консолидированного бюджета Грачевского муниципального округа, а также федерального бюджета и  бюджета Ставропольского края  на выполнение полномочий в области физической культуры и спорта в 2022 году было направлено </w:t>
      </w:r>
      <w:r w:rsidRPr="00B63843">
        <w:rPr>
          <w:rFonts w:ascii="Times New Roman" w:eastAsia="Times New Roman" w:hAnsi="Times New Roman"/>
          <w:sz w:val="28"/>
          <w:szCs w:val="28"/>
          <w:lang w:eastAsia="ru-RU"/>
        </w:rPr>
        <w:t xml:space="preserve">23 748,80 </w:t>
      </w:r>
      <w:r w:rsidRPr="00B63843">
        <w:rPr>
          <w:rFonts w:ascii="Times New Roman" w:hAnsi="Times New Roman"/>
          <w:sz w:val="28"/>
          <w:szCs w:val="28"/>
        </w:rPr>
        <w:t>тыс. руб., из них:</w:t>
      </w:r>
    </w:p>
    <w:p w:rsidR="00050E40" w:rsidRPr="00B63843" w:rsidRDefault="00050E40" w:rsidP="00050E40">
      <w:pPr>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на проведение спортивно-массовых и физкультурно-оздоровительных мероприятий с различными группами населения –</w:t>
      </w:r>
      <w:r w:rsidRPr="00B63843">
        <w:rPr>
          <w:rFonts w:ascii="Times New Roman" w:eastAsia="Times New Roman" w:hAnsi="Times New Roman"/>
          <w:sz w:val="28"/>
          <w:szCs w:val="28"/>
          <w:lang w:eastAsia="ru-RU"/>
        </w:rPr>
        <w:t xml:space="preserve"> 712,20 </w:t>
      </w:r>
      <w:r w:rsidRPr="00B63843">
        <w:rPr>
          <w:rFonts w:ascii="Times New Roman" w:hAnsi="Times New Roman"/>
          <w:sz w:val="28"/>
          <w:szCs w:val="28"/>
        </w:rPr>
        <w:t xml:space="preserve"> </w:t>
      </w:r>
      <w:proofErr w:type="spellStart"/>
      <w:r w:rsidRPr="00B63843">
        <w:rPr>
          <w:rFonts w:ascii="Times New Roman" w:hAnsi="Times New Roman"/>
          <w:sz w:val="28"/>
          <w:szCs w:val="28"/>
        </w:rPr>
        <w:t>тыс</w:t>
      </w:r>
      <w:proofErr w:type="gramStart"/>
      <w:r w:rsidRPr="00B63843">
        <w:rPr>
          <w:rFonts w:ascii="Times New Roman" w:hAnsi="Times New Roman"/>
          <w:sz w:val="28"/>
          <w:szCs w:val="28"/>
        </w:rPr>
        <w:t>.р</w:t>
      </w:r>
      <w:proofErr w:type="gramEnd"/>
      <w:r w:rsidRPr="00B63843">
        <w:rPr>
          <w:rFonts w:ascii="Times New Roman" w:hAnsi="Times New Roman"/>
          <w:sz w:val="28"/>
          <w:szCs w:val="28"/>
        </w:rPr>
        <w:t>уб</w:t>
      </w:r>
      <w:proofErr w:type="spellEnd"/>
      <w:r w:rsidRPr="00B63843">
        <w:rPr>
          <w:rFonts w:ascii="Times New Roman" w:hAnsi="Times New Roman"/>
          <w:sz w:val="28"/>
          <w:szCs w:val="28"/>
        </w:rPr>
        <w:t>.;</w:t>
      </w:r>
    </w:p>
    <w:p w:rsidR="00050E40" w:rsidRPr="00B63843" w:rsidRDefault="00050E40" w:rsidP="00050E40">
      <w:pPr>
        <w:spacing w:after="0" w:line="240" w:lineRule="auto"/>
        <w:ind w:firstLine="709"/>
        <w:contextualSpacing/>
        <w:jc w:val="both"/>
        <w:rPr>
          <w:rFonts w:ascii="Times New Roman" w:eastAsia="Times New Roman" w:hAnsi="Times New Roman"/>
          <w:sz w:val="28"/>
          <w:szCs w:val="28"/>
          <w:lang w:eastAsia="ru-RU"/>
        </w:rPr>
      </w:pPr>
      <w:r w:rsidRPr="00B63843">
        <w:rPr>
          <w:rFonts w:ascii="Times New Roman" w:hAnsi="Times New Roman"/>
          <w:sz w:val="28"/>
          <w:szCs w:val="28"/>
        </w:rPr>
        <w:t xml:space="preserve">- на приобретение спортивного инвентаря – </w:t>
      </w:r>
      <w:r w:rsidRPr="00B63843">
        <w:rPr>
          <w:rFonts w:ascii="Times New Roman" w:eastAsia="Times New Roman" w:hAnsi="Times New Roman"/>
          <w:sz w:val="28"/>
          <w:szCs w:val="28"/>
          <w:lang w:eastAsia="ru-RU"/>
        </w:rPr>
        <w:t xml:space="preserve">199,00 </w:t>
      </w:r>
      <w:proofErr w:type="spellStart"/>
      <w:r w:rsidRPr="00B63843">
        <w:rPr>
          <w:rFonts w:ascii="Times New Roman" w:eastAsia="Times New Roman" w:hAnsi="Times New Roman"/>
          <w:sz w:val="28"/>
          <w:szCs w:val="28"/>
          <w:lang w:eastAsia="ru-RU"/>
        </w:rPr>
        <w:t>тыс</w:t>
      </w:r>
      <w:proofErr w:type="gramStart"/>
      <w:r w:rsidRPr="00B63843">
        <w:rPr>
          <w:rFonts w:ascii="Times New Roman" w:eastAsia="Times New Roman" w:hAnsi="Times New Roman"/>
          <w:sz w:val="28"/>
          <w:szCs w:val="28"/>
          <w:lang w:eastAsia="ru-RU"/>
        </w:rPr>
        <w:t>.р</w:t>
      </w:r>
      <w:proofErr w:type="gramEnd"/>
      <w:r w:rsidRPr="00B63843">
        <w:rPr>
          <w:rFonts w:ascii="Times New Roman" w:eastAsia="Times New Roman" w:hAnsi="Times New Roman"/>
          <w:sz w:val="28"/>
          <w:szCs w:val="28"/>
          <w:lang w:eastAsia="ru-RU"/>
        </w:rPr>
        <w:t>уб</w:t>
      </w:r>
      <w:proofErr w:type="spellEnd"/>
      <w:r w:rsidRPr="00B63843">
        <w:rPr>
          <w:rFonts w:ascii="Times New Roman" w:eastAsia="Times New Roman" w:hAnsi="Times New Roman"/>
          <w:sz w:val="28"/>
          <w:szCs w:val="28"/>
          <w:lang w:eastAsia="ru-RU"/>
        </w:rPr>
        <w:t>.;</w:t>
      </w:r>
    </w:p>
    <w:p w:rsidR="00050E40" w:rsidRPr="00B63843" w:rsidRDefault="00050E40" w:rsidP="00050E40">
      <w:pPr>
        <w:spacing w:after="0" w:line="240" w:lineRule="auto"/>
        <w:ind w:firstLine="709"/>
        <w:contextualSpacing/>
        <w:jc w:val="both"/>
        <w:rPr>
          <w:rFonts w:ascii="Times New Roman" w:eastAsia="Times New Roman" w:hAnsi="Times New Roman"/>
          <w:sz w:val="28"/>
          <w:szCs w:val="28"/>
          <w:lang w:eastAsia="ru-RU"/>
        </w:rPr>
      </w:pPr>
      <w:r w:rsidRPr="00B63843">
        <w:rPr>
          <w:rFonts w:ascii="Times New Roman" w:hAnsi="Times New Roman"/>
          <w:sz w:val="28"/>
          <w:szCs w:val="28"/>
        </w:rPr>
        <w:t xml:space="preserve">- на капитальный ремонт спортивных сооружений – </w:t>
      </w:r>
      <w:r w:rsidRPr="00B63843">
        <w:rPr>
          <w:rFonts w:ascii="Times New Roman" w:eastAsia="Times New Roman" w:hAnsi="Times New Roman"/>
          <w:sz w:val="28"/>
          <w:szCs w:val="28"/>
          <w:lang w:eastAsia="ru-RU"/>
        </w:rPr>
        <w:t xml:space="preserve">1447,30 </w:t>
      </w:r>
      <w:proofErr w:type="spellStart"/>
      <w:r w:rsidRPr="00B63843">
        <w:rPr>
          <w:rFonts w:ascii="Times New Roman" w:eastAsia="Times New Roman" w:hAnsi="Times New Roman"/>
          <w:sz w:val="28"/>
          <w:szCs w:val="28"/>
          <w:lang w:eastAsia="ru-RU"/>
        </w:rPr>
        <w:t>тыс</w:t>
      </w:r>
      <w:proofErr w:type="gramStart"/>
      <w:r w:rsidRPr="00B63843">
        <w:rPr>
          <w:rFonts w:ascii="Times New Roman" w:eastAsia="Times New Roman" w:hAnsi="Times New Roman"/>
          <w:sz w:val="28"/>
          <w:szCs w:val="28"/>
          <w:lang w:eastAsia="ru-RU"/>
        </w:rPr>
        <w:t>.р</w:t>
      </w:r>
      <w:proofErr w:type="gramEnd"/>
      <w:r w:rsidRPr="00B63843">
        <w:rPr>
          <w:rFonts w:ascii="Times New Roman" w:eastAsia="Times New Roman" w:hAnsi="Times New Roman"/>
          <w:sz w:val="28"/>
          <w:szCs w:val="28"/>
          <w:lang w:eastAsia="ru-RU"/>
        </w:rPr>
        <w:t>уб</w:t>
      </w:r>
      <w:proofErr w:type="spellEnd"/>
      <w:r w:rsidRPr="00B63843">
        <w:rPr>
          <w:rFonts w:ascii="Times New Roman" w:eastAsia="Times New Roman" w:hAnsi="Times New Roman"/>
          <w:sz w:val="28"/>
          <w:szCs w:val="28"/>
          <w:lang w:eastAsia="ru-RU"/>
        </w:rPr>
        <w:t>.</w:t>
      </w:r>
    </w:p>
    <w:p w:rsidR="00050E40" w:rsidRPr="00B63843" w:rsidRDefault="00050E40" w:rsidP="00050E40">
      <w:pPr>
        <w:spacing w:after="0" w:line="240" w:lineRule="auto"/>
        <w:ind w:firstLine="709"/>
        <w:contextualSpacing/>
        <w:jc w:val="both"/>
        <w:rPr>
          <w:rFonts w:ascii="Times New Roman" w:hAnsi="Times New Roman"/>
          <w:sz w:val="28"/>
          <w:szCs w:val="28"/>
        </w:rPr>
      </w:pPr>
      <w:r w:rsidRPr="00B63843">
        <w:rPr>
          <w:rFonts w:ascii="Times New Roman" w:hAnsi="Times New Roman"/>
          <w:sz w:val="28"/>
          <w:szCs w:val="28"/>
        </w:rPr>
        <w:t xml:space="preserve">Из внебюджетных источников в отчетном году на эти цели привлечено </w:t>
      </w:r>
      <w:r w:rsidRPr="00B63843">
        <w:rPr>
          <w:rFonts w:ascii="Times New Roman" w:eastAsia="Times New Roman" w:hAnsi="Times New Roman"/>
          <w:sz w:val="28"/>
          <w:szCs w:val="28"/>
          <w:lang w:eastAsia="ru-RU"/>
        </w:rPr>
        <w:t xml:space="preserve">1074,00 </w:t>
      </w:r>
      <w:proofErr w:type="spellStart"/>
      <w:r w:rsidRPr="00B63843">
        <w:rPr>
          <w:rFonts w:ascii="Times New Roman" w:hAnsi="Times New Roman"/>
          <w:sz w:val="28"/>
          <w:szCs w:val="28"/>
        </w:rPr>
        <w:t>тыс</w:t>
      </w:r>
      <w:proofErr w:type="gramStart"/>
      <w:r w:rsidRPr="00B63843">
        <w:rPr>
          <w:rFonts w:ascii="Times New Roman" w:hAnsi="Times New Roman"/>
          <w:sz w:val="28"/>
          <w:szCs w:val="28"/>
        </w:rPr>
        <w:t>.р</w:t>
      </w:r>
      <w:proofErr w:type="gramEnd"/>
      <w:r w:rsidRPr="00B63843">
        <w:rPr>
          <w:rFonts w:ascii="Times New Roman" w:hAnsi="Times New Roman"/>
          <w:sz w:val="28"/>
          <w:szCs w:val="28"/>
        </w:rPr>
        <w:t>уб</w:t>
      </w:r>
      <w:proofErr w:type="spellEnd"/>
      <w:r w:rsidRPr="00B63843">
        <w:rPr>
          <w:rFonts w:ascii="Times New Roman" w:hAnsi="Times New Roman"/>
          <w:sz w:val="28"/>
          <w:szCs w:val="28"/>
        </w:rPr>
        <w:t xml:space="preserve">., 269,84 </w:t>
      </w:r>
      <w:proofErr w:type="spellStart"/>
      <w:r w:rsidRPr="00B63843">
        <w:rPr>
          <w:rFonts w:ascii="Times New Roman" w:hAnsi="Times New Roman"/>
          <w:sz w:val="28"/>
          <w:szCs w:val="28"/>
        </w:rPr>
        <w:t>тыс.руб</w:t>
      </w:r>
      <w:proofErr w:type="spellEnd"/>
      <w:r w:rsidRPr="00B63843">
        <w:rPr>
          <w:rFonts w:ascii="Times New Roman" w:hAnsi="Times New Roman"/>
          <w:sz w:val="28"/>
          <w:szCs w:val="28"/>
        </w:rPr>
        <w:t xml:space="preserve">. поступило в бюджет округа от предоставления платных услуг от занятий в клубах, секциях, группах </w:t>
      </w:r>
      <w:proofErr w:type="spellStart"/>
      <w:r w:rsidRPr="00B63843">
        <w:rPr>
          <w:rFonts w:ascii="Times New Roman" w:hAnsi="Times New Roman"/>
          <w:sz w:val="28"/>
          <w:szCs w:val="28"/>
        </w:rPr>
        <w:t>физкультурно</w:t>
      </w:r>
      <w:proofErr w:type="spellEnd"/>
      <w:r w:rsidRPr="00B63843">
        <w:rPr>
          <w:rFonts w:ascii="Times New Roman" w:hAnsi="Times New Roman"/>
          <w:sz w:val="28"/>
          <w:szCs w:val="28"/>
        </w:rPr>
        <w:t xml:space="preserve"> – оздоровительной направленности, что на 55% больше, чем в 2021 году (150,00 тыс. руб.)</w:t>
      </w:r>
    </w:p>
    <w:p w:rsidR="00050E40" w:rsidRPr="00B63843" w:rsidRDefault="00050E40" w:rsidP="00050E40">
      <w:pPr>
        <w:pStyle w:val="ConsNormal"/>
        <w:widowControl/>
        <w:ind w:right="0" w:firstLine="709"/>
        <w:contextualSpacing/>
        <w:jc w:val="both"/>
        <w:rPr>
          <w:rFonts w:ascii="Times New Roman" w:hAnsi="Times New Roman" w:cs="Times New Roman"/>
          <w:sz w:val="28"/>
          <w:szCs w:val="28"/>
        </w:rPr>
      </w:pPr>
      <w:proofErr w:type="gramStart"/>
      <w:r w:rsidRPr="00B63843">
        <w:rPr>
          <w:rFonts w:ascii="Times New Roman" w:hAnsi="Times New Roman" w:cs="Times New Roman"/>
          <w:sz w:val="28"/>
          <w:szCs w:val="28"/>
        </w:rPr>
        <w:t>В расчете на одного жителя в 2022 году из бюджета Грачевского муниципального округа в возрасте от 3 до 79 лет  направлено 507,82 рублей (400,33 рублей – в 2021 году), при  исключении из общей численности жителей округа в возрасте от 3 до 79 лет 2235 инвалидов, которым противопоказаны занятия физической культурой и спортом,  на одного жителя  округа направлено 542,54 рублей средств местного</w:t>
      </w:r>
      <w:proofErr w:type="gramEnd"/>
      <w:r w:rsidRPr="00B63843">
        <w:rPr>
          <w:rFonts w:ascii="Times New Roman" w:hAnsi="Times New Roman" w:cs="Times New Roman"/>
          <w:sz w:val="28"/>
          <w:szCs w:val="28"/>
        </w:rPr>
        <w:t xml:space="preserve"> бюджета.</w:t>
      </w:r>
    </w:p>
    <w:p w:rsidR="00050E40" w:rsidRPr="00B63843" w:rsidRDefault="00050E40" w:rsidP="00050E40">
      <w:pPr>
        <w:pStyle w:val="ConsNormal"/>
        <w:widowControl/>
        <w:ind w:right="0" w:firstLine="709"/>
        <w:contextualSpacing/>
        <w:jc w:val="both"/>
        <w:rPr>
          <w:rFonts w:ascii="Times New Roman" w:hAnsi="Times New Roman" w:cs="Times New Roman"/>
          <w:bCs/>
          <w:sz w:val="28"/>
          <w:szCs w:val="28"/>
        </w:rPr>
      </w:pPr>
      <w:r w:rsidRPr="00B63843">
        <w:rPr>
          <w:rFonts w:ascii="Times New Roman" w:hAnsi="Times New Roman" w:cs="Times New Roman"/>
          <w:sz w:val="28"/>
          <w:szCs w:val="28"/>
        </w:rPr>
        <w:t>В расчете на систематически занимающихся физической культурой и спортом этот показатель составляет 1042,97 руб. (822,22 руб.– в 2021 году).</w:t>
      </w:r>
    </w:p>
    <w:p w:rsidR="00B04895" w:rsidRPr="00B63843" w:rsidRDefault="00B04895" w:rsidP="00B04895">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B04895" w:rsidRPr="00B63843" w:rsidRDefault="00B04895" w:rsidP="00B04895">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r w:rsidRPr="00B63843">
        <w:rPr>
          <w:rFonts w:ascii="Times New Roman" w:eastAsia="Times New Roman" w:hAnsi="Times New Roman" w:cs="Times New Roman"/>
          <w:b/>
          <w:sz w:val="28"/>
          <w:szCs w:val="28"/>
          <w:lang w:val="x-none" w:eastAsia="x-none"/>
        </w:rPr>
        <w:t>Развитие сельского хозяйства</w:t>
      </w:r>
      <w:r w:rsidRPr="00B63843">
        <w:rPr>
          <w:rFonts w:ascii="Times New Roman" w:eastAsia="Times New Roman" w:hAnsi="Times New Roman" w:cs="Times New Roman"/>
          <w:b/>
          <w:sz w:val="28"/>
          <w:szCs w:val="28"/>
          <w:lang w:eastAsia="x-none"/>
        </w:rPr>
        <w:t>.</w:t>
      </w:r>
    </w:p>
    <w:p w:rsidR="00B04895" w:rsidRPr="00B63843" w:rsidRDefault="00B04895" w:rsidP="00B04895">
      <w:pPr>
        <w:tabs>
          <w:tab w:val="left" w:pos="2183"/>
          <w:tab w:val="center" w:pos="4393"/>
        </w:tabs>
        <w:spacing w:after="0" w:line="240" w:lineRule="auto"/>
        <w:jc w:val="center"/>
        <w:rPr>
          <w:rFonts w:ascii="Times New Roman" w:eastAsia="Times New Roman" w:hAnsi="Times New Roman" w:cs="Times New Roman"/>
          <w:b/>
          <w:sz w:val="28"/>
          <w:szCs w:val="28"/>
          <w:lang w:eastAsia="x-none"/>
        </w:rPr>
      </w:pPr>
    </w:p>
    <w:p w:rsidR="00766FF9" w:rsidRPr="00B63843" w:rsidRDefault="00766FF9" w:rsidP="00766FF9">
      <w:pPr>
        <w:spacing w:after="0" w:line="240" w:lineRule="auto"/>
        <w:ind w:firstLine="567"/>
        <w:jc w:val="both"/>
        <w:rPr>
          <w:rFonts w:ascii="Times New Roman" w:eastAsia="Arial Unicode MS" w:hAnsi="Times New Roman" w:cs="Times New Roman"/>
          <w:sz w:val="28"/>
          <w:szCs w:val="28"/>
          <w:lang w:eastAsia="ru-RU"/>
        </w:rPr>
      </w:pPr>
      <w:r w:rsidRPr="00B63843">
        <w:rPr>
          <w:rFonts w:ascii="Times New Roman" w:eastAsia="Arial Unicode MS" w:hAnsi="Times New Roman" w:cs="Times New Roman"/>
          <w:sz w:val="28"/>
          <w:szCs w:val="28"/>
          <w:lang w:eastAsia="ru-RU"/>
        </w:rPr>
        <w:t xml:space="preserve">Экономика Грачевского муниципального округа имеет ярко выраженную сельскохозяйственную направленность, которая определяет условия хозяйствования на его территории. </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sz w:val="28"/>
          <w:szCs w:val="28"/>
          <w:lang w:eastAsia="ru-RU"/>
        </w:rPr>
        <w:lastRenderedPageBreak/>
        <w:t>В 2022 году на территории округа действовала муниципальная программа Грачевского муниципального округа Ставропольского</w:t>
      </w:r>
      <w:r w:rsidRPr="00B63843">
        <w:rPr>
          <w:rFonts w:ascii="Times New Roman" w:eastAsia="Arial Unicode MS" w:hAnsi="Times New Roman" w:cs="Times New Roman"/>
          <w:color w:val="000000"/>
          <w:sz w:val="28"/>
          <w:szCs w:val="28"/>
          <w:lang w:eastAsia="ru-RU"/>
        </w:rPr>
        <w:t xml:space="preserve"> края «Развитие сельского хозяйства Грачевского муниципального округа Ставропольского края», утвержденная постановлением администрации Грачевского муниципального округа Ставропольского края от 30 декабря 2020 г. № 65.</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2022 год был благоприятным для сельскохозяйственной отрасли в связи со средним выпадением осадков 476,4  мм, что составляет 109 % от среднего показателя за 5 лет.</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сфере сельского хозяйства занято около 1,0 тысячи жителей или 5 % трудоспособного населения округа.</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Общая площадь земель района составляет - 179,5 тыс. га, в том числе сельхозугодий - 155,1 тыс. га:</w:t>
      </w:r>
    </w:p>
    <w:p w:rsidR="00766FF9" w:rsidRPr="00B63843" w:rsidRDefault="00766FF9" w:rsidP="00766FF9">
      <w:pPr>
        <w:spacing w:after="0" w:line="240" w:lineRule="auto"/>
        <w:ind w:firstLine="567"/>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пашня - 108,1 тыс. га;</w:t>
      </w:r>
    </w:p>
    <w:p w:rsidR="00766FF9" w:rsidRPr="00B63843" w:rsidRDefault="00766FF9" w:rsidP="00766FF9">
      <w:pPr>
        <w:spacing w:after="0" w:line="240" w:lineRule="auto"/>
        <w:ind w:firstLine="567"/>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пастбища - 45,3 тыс. га;</w:t>
      </w:r>
    </w:p>
    <w:p w:rsidR="00766FF9" w:rsidRPr="00B63843" w:rsidRDefault="00766FF9" w:rsidP="00766FF9">
      <w:pPr>
        <w:spacing w:after="0" w:line="240" w:lineRule="auto"/>
        <w:ind w:firstLine="567"/>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сенокосы и залежь - 700 га;</w:t>
      </w:r>
    </w:p>
    <w:p w:rsidR="00766FF9" w:rsidRPr="00B63843" w:rsidRDefault="00766FF9" w:rsidP="00766FF9">
      <w:pPr>
        <w:spacing w:after="0" w:line="240" w:lineRule="auto"/>
        <w:ind w:firstLine="567"/>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многолетние насаждения – 1 тыс. га.</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В структуре сельскохозяйственного производства на растениеводство приходится 86,0 % и 14 % составляет животноводство.</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По состоянию на 1 января 2022 года хозяйственную деятельность в округе осуществляют 14 </w:t>
      </w:r>
      <w:proofErr w:type="spellStart"/>
      <w:r w:rsidRPr="00B63843">
        <w:rPr>
          <w:rFonts w:ascii="Times New Roman" w:eastAsia="Arial Unicode MS" w:hAnsi="Times New Roman" w:cs="Times New Roman"/>
          <w:color w:val="000000"/>
          <w:sz w:val="28"/>
          <w:szCs w:val="28"/>
          <w:lang w:eastAsia="ru-RU"/>
        </w:rPr>
        <w:t>сельхозорганизаций</w:t>
      </w:r>
      <w:proofErr w:type="spellEnd"/>
      <w:r w:rsidRPr="00B63843">
        <w:rPr>
          <w:rFonts w:ascii="Times New Roman" w:eastAsia="Arial Unicode MS" w:hAnsi="Times New Roman" w:cs="Times New Roman"/>
          <w:color w:val="000000"/>
          <w:sz w:val="28"/>
          <w:szCs w:val="28"/>
          <w:lang w:eastAsia="ru-RU"/>
        </w:rPr>
        <w:t xml:space="preserve">, 76 </w:t>
      </w:r>
      <w:proofErr w:type="gramStart"/>
      <w:r w:rsidRPr="00B63843">
        <w:rPr>
          <w:rFonts w:ascii="Times New Roman" w:eastAsia="Arial Unicode MS" w:hAnsi="Times New Roman" w:cs="Times New Roman"/>
          <w:color w:val="000000"/>
          <w:sz w:val="28"/>
          <w:szCs w:val="28"/>
          <w:lang w:eastAsia="ru-RU"/>
        </w:rPr>
        <w:t>крестьянских</w:t>
      </w:r>
      <w:proofErr w:type="gramEnd"/>
      <w:r w:rsidRPr="00B63843">
        <w:rPr>
          <w:rFonts w:ascii="Times New Roman" w:eastAsia="Arial Unicode MS" w:hAnsi="Times New Roman" w:cs="Times New Roman"/>
          <w:color w:val="000000"/>
          <w:sz w:val="28"/>
          <w:szCs w:val="28"/>
          <w:lang w:eastAsia="ru-RU"/>
        </w:rPr>
        <w:t xml:space="preserve"> (фермерских) хозяйства и индивидуальных предпринимателя (с основным видом деятельности растениеводство – 59 ед., животноводство - 17 ед., смешанный – 6 ед.).</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bidi="hi-IN"/>
        </w:rPr>
      </w:pPr>
      <w:r w:rsidRPr="00B63843">
        <w:rPr>
          <w:rFonts w:ascii="Times New Roman" w:eastAsia="Arial Unicode MS" w:hAnsi="Times New Roman" w:cs="Times New Roman"/>
          <w:color w:val="000000"/>
          <w:sz w:val="28"/>
          <w:szCs w:val="28"/>
          <w:lang w:eastAsia="ru-RU" w:bidi="hi-IN"/>
        </w:rPr>
        <w:t>В отчетном периоде в реестр господдержки входили:</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bidi="hi-IN"/>
        </w:rPr>
      </w:pPr>
      <w:r w:rsidRPr="00B63843">
        <w:rPr>
          <w:rFonts w:ascii="Times New Roman" w:eastAsia="Arial Unicode MS" w:hAnsi="Times New Roman" w:cs="Times New Roman"/>
          <w:color w:val="000000"/>
          <w:sz w:val="28"/>
          <w:szCs w:val="28"/>
          <w:lang w:eastAsia="ru-RU" w:bidi="hi-IN"/>
        </w:rPr>
        <w:t>- 11 сельскохозяйственных предприятий;</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bidi="hi-IN"/>
        </w:rPr>
      </w:pPr>
      <w:r w:rsidRPr="00B63843">
        <w:rPr>
          <w:rFonts w:ascii="Times New Roman" w:eastAsia="Arial Unicode MS" w:hAnsi="Times New Roman" w:cs="Times New Roman"/>
          <w:color w:val="000000"/>
          <w:sz w:val="28"/>
          <w:szCs w:val="28"/>
          <w:lang w:eastAsia="ru-RU" w:bidi="hi-IN"/>
        </w:rPr>
        <w:t>- 26 фермерских хозяйств;</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bidi="hi-IN"/>
        </w:rPr>
      </w:pPr>
      <w:r w:rsidRPr="00B63843">
        <w:rPr>
          <w:rFonts w:ascii="Times New Roman" w:eastAsia="Arial Unicode MS" w:hAnsi="Times New Roman" w:cs="Times New Roman"/>
          <w:color w:val="000000"/>
          <w:sz w:val="28"/>
          <w:szCs w:val="28"/>
          <w:lang w:eastAsia="ru-RU" w:bidi="hi-IN"/>
        </w:rPr>
        <w:t>- 2 кооператива;</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bidi="hi-IN"/>
        </w:rPr>
      </w:pPr>
      <w:r w:rsidRPr="00B63843">
        <w:rPr>
          <w:rFonts w:ascii="Times New Roman" w:eastAsia="Arial Unicode MS" w:hAnsi="Times New Roman" w:cs="Times New Roman"/>
          <w:color w:val="000000"/>
          <w:sz w:val="28"/>
          <w:szCs w:val="28"/>
          <w:lang w:eastAsia="ru-RU" w:bidi="hi-IN"/>
        </w:rPr>
        <w:t xml:space="preserve">- 22 </w:t>
      </w:r>
      <w:proofErr w:type="gramStart"/>
      <w:r w:rsidRPr="00B63843">
        <w:rPr>
          <w:rFonts w:ascii="Times New Roman" w:eastAsia="Arial Unicode MS" w:hAnsi="Times New Roman" w:cs="Times New Roman"/>
          <w:color w:val="000000"/>
          <w:sz w:val="28"/>
          <w:szCs w:val="28"/>
          <w:lang w:eastAsia="ru-RU" w:bidi="hi-IN"/>
        </w:rPr>
        <w:t>личных</w:t>
      </w:r>
      <w:proofErr w:type="gramEnd"/>
      <w:r w:rsidRPr="00B63843">
        <w:rPr>
          <w:rFonts w:ascii="Times New Roman" w:eastAsia="Arial Unicode MS" w:hAnsi="Times New Roman" w:cs="Times New Roman"/>
          <w:color w:val="000000"/>
          <w:sz w:val="28"/>
          <w:szCs w:val="28"/>
          <w:lang w:eastAsia="ru-RU" w:bidi="hi-IN"/>
        </w:rPr>
        <w:t xml:space="preserve"> подсобных хозяйства.</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Растениеводство в основном направлено на производство зерновых, зернобобовых и технических культур. В структуре посевных площадей 80 % занимают зерновые и зернобобовые культуры, технические культуры занимают 17 % и 3 % прочие культуры.</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Животноводческий комплекс представлен птицеводством, разведением молочных пород крупного рогатого скота, а также мясных пород овец.</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Уборка основных зерновых культур 2022 года в округе завершена в оптимальные сроки. Валовой сбор зерна составил 258,8 тыс. тонн, что на 13,9 % меньше рекордного 2016 года, который составил 301 тыс. тонн, при урожайности 34,5 центнеров с гектара или на 5,5 центнер меньше 2016 года 40 центнеров с гектара.</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Наибольший вклад в производство зерна вносят крупные сельхозпредприятия так в этом году валовой сбор зерна, которых составил 221,2 тысяч тонн зерна или 85,5 % от общего валового сбора округа, при урожайности 40 центнеров с гектара. Наивысшая урожайность зерновых </w:t>
      </w:r>
      <w:r w:rsidRPr="00B63843">
        <w:rPr>
          <w:rFonts w:ascii="Times New Roman" w:eastAsia="Arial Unicode MS" w:hAnsi="Times New Roman" w:cs="Times New Roman"/>
          <w:color w:val="000000"/>
          <w:sz w:val="28"/>
          <w:szCs w:val="28"/>
          <w:lang w:eastAsia="ru-RU"/>
        </w:rPr>
        <w:lastRenderedPageBreak/>
        <w:t>среди сельхозпредприятий получена в ЗАО «Совхоз имени Кирова» - 64,1 центнеров с гектара, в ООО "</w:t>
      </w:r>
      <w:proofErr w:type="spellStart"/>
      <w:r w:rsidRPr="00B63843">
        <w:rPr>
          <w:rFonts w:ascii="Times New Roman" w:eastAsia="Arial Unicode MS" w:hAnsi="Times New Roman" w:cs="Times New Roman"/>
          <w:color w:val="000000"/>
          <w:sz w:val="28"/>
          <w:szCs w:val="28"/>
          <w:lang w:eastAsia="ru-RU"/>
        </w:rPr>
        <w:t>Асгард</w:t>
      </w:r>
      <w:proofErr w:type="spellEnd"/>
      <w:r w:rsidRPr="00B63843">
        <w:rPr>
          <w:rFonts w:ascii="Times New Roman" w:eastAsia="Arial Unicode MS" w:hAnsi="Times New Roman" w:cs="Times New Roman"/>
          <w:color w:val="000000"/>
          <w:sz w:val="28"/>
          <w:szCs w:val="28"/>
          <w:lang w:eastAsia="ru-RU"/>
        </w:rPr>
        <w:t xml:space="preserve"> СК" - 49,4 центнеров с гектара, в обществе с ограниченной ответственностью «Агрофирма «Золотая нива» – 42,3 центнеров с гектара. Хочется </w:t>
      </w:r>
      <w:proofErr w:type="gramStart"/>
      <w:r w:rsidRPr="00B63843">
        <w:rPr>
          <w:rFonts w:ascii="Times New Roman" w:eastAsia="Arial Unicode MS" w:hAnsi="Times New Roman" w:cs="Times New Roman"/>
          <w:color w:val="000000"/>
          <w:sz w:val="28"/>
          <w:szCs w:val="28"/>
          <w:lang w:eastAsia="ru-RU"/>
        </w:rPr>
        <w:t>отметить самый большой вал получен</w:t>
      </w:r>
      <w:proofErr w:type="gramEnd"/>
      <w:r w:rsidRPr="00B63843">
        <w:rPr>
          <w:rFonts w:ascii="Times New Roman" w:eastAsia="Arial Unicode MS" w:hAnsi="Times New Roman" w:cs="Times New Roman"/>
          <w:color w:val="000000"/>
          <w:sz w:val="28"/>
          <w:szCs w:val="28"/>
          <w:lang w:eastAsia="ru-RU"/>
        </w:rPr>
        <w:t xml:space="preserve"> в обществе с ограниченной ответственностью «Агрофирма «Золотая нива» 53,2 тыс. тонн или 20,6 % от валового сбора зерна по округу, с урожайностью 42,3 ц/га.</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Крестьянскими (фермерскими) хозяйствами получено 37,6</w:t>
      </w:r>
      <w:r w:rsidRPr="00B63843">
        <w:rPr>
          <w:rFonts w:ascii="Times New Roman" w:eastAsia="Arial Unicode MS" w:hAnsi="Times New Roman" w:cs="Times New Roman"/>
          <w:b/>
          <w:bCs/>
          <w:color w:val="000000"/>
          <w:sz w:val="28"/>
          <w:szCs w:val="28"/>
          <w:lang w:eastAsia="ru-RU"/>
        </w:rPr>
        <w:t xml:space="preserve"> </w:t>
      </w:r>
      <w:r w:rsidRPr="00B63843">
        <w:rPr>
          <w:rFonts w:ascii="Times New Roman" w:eastAsia="Arial Unicode MS" w:hAnsi="Times New Roman" w:cs="Times New Roman"/>
          <w:color w:val="000000"/>
          <w:sz w:val="28"/>
          <w:szCs w:val="28"/>
          <w:lang w:eastAsia="ru-RU"/>
        </w:rPr>
        <w:t>тысяч тонн зерна с урожайностью 30,3</w:t>
      </w:r>
      <w:r w:rsidRPr="00B63843">
        <w:rPr>
          <w:rFonts w:ascii="Times New Roman" w:eastAsia="Arial Unicode MS" w:hAnsi="Times New Roman" w:cs="Times New Roman"/>
          <w:b/>
          <w:bCs/>
          <w:color w:val="000000"/>
          <w:sz w:val="28"/>
          <w:szCs w:val="28"/>
          <w:lang w:eastAsia="ru-RU"/>
        </w:rPr>
        <w:t xml:space="preserve"> </w:t>
      </w:r>
      <w:r w:rsidRPr="00B63843">
        <w:rPr>
          <w:rFonts w:ascii="Times New Roman" w:eastAsia="Arial Unicode MS" w:hAnsi="Times New Roman" w:cs="Times New Roman"/>
          <w:color w:val="000000"/>
          <w:sz w:val="28"/>
          <w:szCs w:val="28"/>
          <w:lang w:eastAsia="ru-RU"/>
        </w:rPr>
        <w:t xml:space="preserve">центнера с гектара. </w:t>
      </w:r>
      <w:proofErr w:type="gramStart"/>
      <w:r w:rsidRPr="00B63843">
        <w:rPr>
          <w:rFonts w:ascii="Times New Roman" w:eastAsia="Arial Unicode MS" w:hAnsi="Times New Roman" w:cs="Times New Roman"/>
          <w:color w:val="000000"/>
          <w:sz w:val="28"/>
          <w:szCs w:val="28"/>
          <w:lang w:eastAsia="ru-RU"/>
        </w:rPr>
        <w:t xml:space="preserve">Наивысшая урожайность зерновых среди КФХ получена в ИП глава КФХ </w:t>
      </w:r>
      <w:proofErr w:type="spellStart"/>
      <w:r w:rsidRPr="00B63843">
        <w:rPr>
          <w:rFonts w:ascii="Times New Roman" w:eastAsia="Arial Unicode MS" w:hAnsi="Times New Roman" w:cs="Times New Roman"/>
          <w:color w:val="000000"/>
          <w:sz w:val="28"/>
          <w:szCs w:val="28"/>
          <w:lang w:eastAsia="ru-RU"/>
        </w:rPr>
        <w:t>Панчешный</w:t>
      </w:r>
      <w:proofErr w:type="spellEnd"/>
      <w:r w:rsidRPr="00B63843">
        <w:rPr>
          <w:rFonts w:ascii="Times New Roman" w:eastAsia="Arial Unicode MS" w:hAnsi="Times New Roman" w:cs="Times New Roman"/>
          <w:color w:val="000000"/>
          <w:sz w:val="28"/>
          <w:szCs w:val="28"/>
          <w:lang w:eastAsia="ru-RU"/>
        </w:rPr>
        <w:t xml:space="preserve"> Алексей Алексеевич  53,1 ц/ га, ИП глава КФХ Сазонов Владимир Николаевич  53,0  ц/ га, ИП глава КФХ Толмачев Владимир Николаевич 50,0 ц/ г, самый большой валовой сбор получен в КФХ «</w:t>
      </w:r>
      <w:proofErr w:type="spellStart"/>
      <w:r w:rsidRPr="00B63843">
        <w:rPr>
          <w:rFonts w:ascii="Times New Roman" w:eastAsia="Arial Unicode MS" w:hAnsi="Times New Roman" w:cs="Times New Roman"/>
          <w:color w:val="000000"/>
          <w:sz w:val="28"/>
          <w:szCs w:val="28"/>
          <w:lang w:eastAsia="ru-RU"/>
        </w:rPr>
        <w:t>Толокнево</w:t>
      </w:r>
      <w:proofErr w:type="spellEnd"/>
      <w:r w:rsidRPr="00B63843">
        <w:rPr>
          <w:rFonts w:ascii="Times New Roman" w:eastAsia="Arial Unicode MS" w:hAnsi="Times New Roman" w:cs="Times New Roman"/>
          <w:color w:val="000000"/>
          <w:sz w:val="28"/>
          <w:szCs w:val="28"/>
          <w:lang w:eastAsia="ru-RU"/>
        </w:rPr>
        <w:t>» 7,7 тыс. т или 20,6 % от валового сбора фермеров округа, при урожайности 26,6 ц/га.</w:t>
      </w:r>
      <w:proofErr w:type="gramEnd"/>
    </w:p>
    <w:p w:rsidR="00766FF9" w:rsidRPr="00B63843" w:rsidRDefault="00766FF9" w:rsidP="00766FF9">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B63843">
        <w:rPr>
          <w:rFonts w:ascii="Times New Roman" w:eastAsia="Calibri" w:hAnsi="Times New Roman" w:cs="Times New Roman"/>
          <w:sz w:val="28"/>
          <w:szCs w:val="28"/>
        </w:rPr>
        <w:t xml:space="preserve">Второй не маловажной культурой в экономике округа является подсолнечник, производством которого в 2022 году занимались 7 сельскохозяйственных организаций и 16 крестьянских (фермерских) хозяйств. В 2022 году под подсолнечником было занято 14108 га, озимым рапсом 5690 га, льном масличным 2345 га, горчицей 1190 га. Производство </w:t>
      </w:r>
      <w:proofErr w:type="spellStart"/>
      <w:r w:rsidRPr="00B63843">
        <w:rPr>
          <w:rFonts w:ascii="Times New Roman" w:eastAsia="Calibri" w:hAnsi="Times New Roman" w:cs="Times New Roman"/>
          <w:sz w:val="28"/>
          <w:szCs w:val="28"/>
        </w:rPr>
        <w:t>маслосемян</w:t>
      </w:r>
      <w:proofErr w:type="spellEnd"/>
      <w:r w:rsidRPr="00B63843">
        <w:rPr>
          <w:rFonts w:ascii="Times New Roman" w:eastAsia="Calibri" w:hAnsi="Times New Roman" w:cs="Times New Roman"/>
          <w:sz w:val="28"/>
          <w:szCs w:val="28"/>
        </w:rPr>
        <w:t xml:space="preserve"> подсолнечника составило 23,5 тысяч тонн, что на 3 % превышает уровень 2021 года, п</w:t>
      </w:r>
      <w:r w:rsidRPr="00B63843">
        <w:rPr>
          <w:rFonts w:ascii="Times New Roman" w:eastAsia="Calibri" w:hAnsi="Times New Roman" w:cs="Times New Roman"/>
          <w:color w:val="000000"/>
          <w:spacing w:val="-2"/>
          <w:sz w:val="28"/>
          <w:szCs w:val="28"/>
        </w:rPr>
        <w:t>роизводство льна составило 9,4 тысяч тонн.</w:t>
      </w:r>
      <w:r w:rsidRPr="00B63843">
        <w:rPr>
          <w:rFonts w:ascii="Times New Roman" w:eastAsia="Calibri" w:hAnsi="Times New Roman" w:cs="Times New Roman"/>
          <w:color w:val="000000"/>
          <w:sz w:val="28"/>
          <w:szCs w:val="28"/>
        </w:rPr>
        <w:t xml:space="preserve"> В целом валовой сбор технических культур на 26 процентов превысил уровень 2021 года.</w:t>
      </w:r>
    </w:p>
    <w:p w:rsidR="00766FF9" w:rsidRPr="00B63843" w:rsidRDefault="00766FF9" w:rsidP="00766FF9">
      <w:pPr>
        <w:autoSpaceDE w:val="0"/>
        <w:autoSpaceDN w:val="0"/>
        <w:adjustRightInd w:val="0"/>
        <w:spacing w:after="0" w:line="240" w:lineRule="auto"/>
        <w:ind w:firstLine="567"/>
        <w:jc w:val="both"/>
        <w:rPr>
          <w:rFonts w:ascii="Times New Roman" w:eastAsia="Calibri" w:hAnsi="Times New Roman" w:cs="Times New Roman"/>
          <w:sz w:val="28"/>
          <w:szCs w:val="28"/>
        </w:rPr>
      </w:pPr>
      <w:r w:rsidRPr="00B63843">
        <w:rPr>
          <w:rFonts w:ascii="Times New Roman" w:eastAsia="Calibri" w:hAnsi="Times New Roman" w:cs="Times New Roman"/>
          <w:color w:val="000000"/>
          <w:sz w:val="28"/>
          <w:szCs w:val="28"/>
        </w:rPr>
        <w:t xml:space="preserve">Бахчеводством в Грачевском округе занимаются фермеры, которые прославились на весь Ставропольский край своей экологически чистой продукцией. В округе выращивают 44 сорта арбузов, дыни и тыкву на площади 55 га. </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Основными производителями овощеводческой продукции в районе в этом году остаются личные подсобные хозяйства – 97,7 % в общем объеме производства, доля производства </w:t>
      </w:r>
      <w:proofErr w:type="gramStart"/>
      <w:r w:rsidRPr="00B63843">
        <w:rPr>
          <w:rFonts w:ascii="Times New Roman" w:eastAsia="Arial Unicode MS" w:hAnsi="Times New Roman" w:cs="Times New Roman"/>
          <w:color w:val="000000"/>
          <w:sz w:val="28"/>
          <w:szCs w:val="28"/>
          <w:lang w:eastAsia="ru-RU"/>
        </w:rPr>
        <w:t>К(</w:t>
      </w:r>
      <w:proofErr w:type="gramEnd"/>
      <w:r w:rsidRPr="00B63843">
        <w:rPr>
          <w:rFonts w:ascii="Times New Roman" w:eastAsia="Arial Unicode MS" w:hAnsi="Times New Roman" w:cs="Times New Roman"/>
          <w:color w:val="000000"/>
          <w:sz w:val="28"/>
          <w:szCs w:val="28"/>
          <w:lang w:eastAsia="ru-RU"/>
        </w:rPr>
        <w:t>Ф)Х составляет 2,3 %. Посевная площадь овощей открытого грунта во всех категориях хозяйств в 2021 году составила 372 га, или 3,4 % от общей площади пашни округа. Валовой сбор овощей в 2021 году в округе составил 3,2 тыс. тонн, что на уровне 2020 год, в том числе 40 тонн приходится на КФХ округа</w:t>
      </w:r>
      <w:r w:rsidRPr="00B63843">
        <w:rPr>
          <w:rFonts w:ascii="Times New Roman" w:eastAsia="Arial Unicode MS" w:hAnsi="Times New Roman" w:cs="Times New Roman"/>
          <w:color w:val="000000"/>
          <w:spacing w:val="-2"/>
          <w:sz w:val="28"/>
          <w:szCs w:val="28"/>
          <w:lang w:eastAsia="ru-RU"/>
        </w:rPr>
        <w:t>.</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Основная доля в животноводстве лежит на ЛПХ где сосредоточенно 80% </w:t>
      </w:r>
      <w:proofErr w:type="gramStart"/>
      <w:r w:rsidRPr="00B63843">
        <w:rPr>
          <w:rFonts w:ascii="Times New Roman" w:eastAsia="Arial Unicode MS" w:hAnsi="Times New Roman" w:cs="Times New Roman"/>
          <w:color w:val="000000"/>
          <w:sz w:val="28"/>
          <w:szCs w:val="28"/>
          <w:lang w:eastAsia="ru-RU"/>
        </w:rPr>
        <w:t>крупно рогатого</w:t>
      </w:r>
      <w:proofErr w:type="gramEnd"/>
      <w:r w:rsidRPr="00B63843">
        <w:rPr>
          <w:rFonts w:ascii="Times New Roman" w:eastAsia="Arial Unicode MS" w:hAnsi="Times New Roman" w:cs="Times New Roman"/>
          <w:color w:val="000000"/>
          <w:sz w:val="28"/>
          <w:szCs w:val="28"/>
          <w:lang w:eastAsia="ru-RU"/>
        </w:rPr>
        <w:t xml:space="preserve"> скота и 90 % </w:t>
      </w:r>
      <w:proofErr w:type="spellStart"/>
      <w:r w:rsidRPr="00B63843">
        <w:rPr>
          <w:rFonts w:ascii="Times New Roman" w:eastAsia="Arial Unicode MS" w:hAnsi="Times New Roman" w:cs="Times New Roman"/>
          <w:color w:val="000000"/>
          <w:sz w:val="28"/>
          <w:szCs w:val="28"/>
          <w:lang w:eastAsia="ru-RU"/>
        </w:rPr>
        <w:t>овцепоголовья</w:t>
      </w:r>
      <w:proofErr w:type="spellEnd"/>
      <w:r w:rsidRPr="00B63843">
        <w:rPr>
          <w:rFonts w:ascii="Times New Roman" w:eastAsia="Arial Unicode MS" w:hAnsi="Times New Roman" w:cs="Times New Roman"/>
          <w:color w:val="000000"/>
          <w:sz w:val="28"/>
          <w:szCs w:val="28"/>
          <w:lang w:eastAsia="ru-RU"/>
        </w:rPr>
        <w:t xml:space="preserve">. </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Животноводство в округе среди сельскохозяйственных предприятий представлено в основном птицеводством в ООО птицефабрика «</w:t>
      </w:r>
      <w:proofErr w:type="spellStart"/>
      <w:r w:rsidRPr="00B63843">
        <w:rPr>
          <w:rFonts w:ascii="Times New Roman" w:eastAsia="Arial Unicode MS" w:hAnsi="Times New Roman" w:cs="Times New Roman"/>
          <w:color w:val="000000"/>
          <w:sz w:val="28"/>
          <w:szCs w:val="28"/>
          <w:lang w:eastAsia="ru-RU"/>
        </w:rPr>
        <w:t>Грачевская</w:t>
      </w:r>
      <w:proofErr w:type="spellEnd"/>
      <w:r w:rsidRPr="00B63843">
        <w:rPr>
          <w:rFonts w:ascii="Times New Roman" w:eastAsia="Arial Unicode MS" w:hAnsi="Times New Roman" w:cs="Times New Roman"/>
          <w:color w:val="000000"/>
          <w:sz w:val="28"/>
          <w:szCs w:val="28"/>
          <w:lang w:eastAsia="ru-RU"/>
        </w:rPr>
        <w:t xml:space="preserve">» и разведением племенного поголовья овец </w:t>
      </w:r>
      <w:proofErr w:type="spellStart"/>
      <w:r w:rsidRPr="00B63843">
        <w:rPr>
          <w:rFonts w:ascii="Times New Roman" w:eastAsia="Arial Unicode MS" w:hAnsi="Times New Roman" w:cs="Times New Roman"/>
          <w:color w:val="000000"/>
          <w:sz w:val="28"/>
          <w:szCs w:val="28"/>
          <w:lang w:eastAsia="ru-RU"/>
        </w:rPr>
        <w:t>Ташлинской</w:t>
      </w:r>
      <w:proofErr w:type="spellEnd"/>
      <w:r w:rsidRPr="00B63843">
        <w:rPr>
          <w:rFonts w:ascii="Times New Roman" w:eastAsia="Arial Unicode MS" w:hAnsi="Times New Roman" w:cs="Times New Roman"/>
          <w:color w:val="000000"/>
          <w:sz w:val="28"/>
          <w:szCs w:val="28"/>
          <w:lang w:eastAsia="ru-RU"/>
        </w:rPr>
        <w:t xml:space="preserve"> породы в ООО «Аргонавт».</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На 1 января 2023 года в хозяйствах всех категорий насчитывает:</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- 8,1 тыс. голов крупного рогатого </w:t>
      </w:r>
      <w:proofErr w:type="gramStart"/>
      <w:r w:rsidRPr="00B63843">
        <w:rPr>
          <w:rFonts w:ascii="Times New Roman" w:eastAsia="Arial Unicode MS" w:hAnsi="Times New Roman" w:cs="Times New Roman"/>
          <w:color w:val="000000"/>
          <w:sz w:val="28"/>
          <w:szCs w:val="28"/>
          <w:lang w:eastAsia="ru-RU"/>
        </w:rPr>
        <w:t>скота</w:t>
      </w:r>
      <w:proofErr w:type="gramEnd"/>
      <w:r w:rsidRPr="00B63843">
        <w:rPr>
          <w:rFonts w:ascii="Times New Roman" w:eastAsia="Arial Unicode MS" w:hAnsi="Times New Roman" w:cs="Times New Roman"/>
          <w:color w:val="000000"/>
          <w:sz w:val="28"/>
          <w:szCs w:val="28"/>
          <w:lang w:eastAsia="ru-RU"/>
        </w:rPr>
        <w:t xml:space="preserve"> что ниже уровня 2022 года на 5 %, в том числе 4,6 тыс. голов коров, что на 9,5 %  больше 2022 года (4,2 тыс. гол.) </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lastRenderedPageBreak/>
        <w:t xml:space="preserve">- </w:t>
      </w:r>
      <w:proofErr w:type="spellStart"/>
      <w:r w:rsidRPr="00B63843">
        <w:rPr>
          <w:rFonts w:ascii="Times New Roman" w:eastAsia="Arial Unicode MS" w:hAnsi="Times New Roman" w:cs="Times New Roman"/>
          <w:color w:val="000000"/>
          <w:sz w:val="28"/>
          <w:szCs w:val="28"/>
          <w:lang w:eastAsia="ru-RU"/>
        </w:rPr>
        <w:t>овцепоголовье</w:t>
      </w:r>
      <w:proofErr w:type="spellEnd"/>
      <w:r w:rsidRPr="00B63843">
        <w:rPr>
          <w:rFonts w:ascii="Times New Roman" w:eastAsia="Arial Unicode MS" w:hAnsi="Times New Roman" w:cs="Times New Roman"/>
          <w:color w:val="000000"/>
          <w:sz w:val="28"/>
          <w:szCs w:val="28"/>
          <w:lang w:eastAsia="ru-RU"/>
        </w:rPr>
        <w:t xml:space="preserve"> составляет 20 тысяч голов, что на 0,8 тыс. голов (4%) ниже показателя 2022 года  </w:t>
      </w:r>
      <w:proofErr w:type="gramStart"/>
      <w:r w:rsidRPr="00B63843">
        <w:rPr>
          <w:rFonts w:ascii="Times New Roman" w:eastAsia="Arial Unicode MS" w:hAnsi="Times New Roman" w:cs="Times New Roman"/>
          <w:color w:val="000000"/>
          <w:sz w:val="28"/>
          <w:szCs w:val="28"/>
          <w:lang w:eastAsia="ru-RU"/>
        </w:rPr>
        <w:t xml:space="preserve">( </w:t>
      </w:r>
      <w:proofErr w:type="gramEnd"/>
      <w:r w:rsidRPr="00B63843">
        <w:rPr>
          <w:rFonts w:ascii="Times New Roman" w:eastAsia="Arial Unicode MS" w:hAnsi="Times New Roman" w:cs="Times New Roman"/>
          <w:color w:val="000000"/>
          <w:sz w:val="28"/>
          <w:szCs w:val="28"/>
          <w:lang w:eastAsia="ru-RU"/>
        </w:rPr>
        <w:t xml:space="preserve">20,8 тыс. голов); </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B63843">
        <w:rPr>
          <w:rFonts w:ascii="Times New Roman" w:eastAsia="Arial Unicode MS" w:hAnsi="Times New Roman" w:cs="Times New Roman"/>
          <w:color w:val="000000"/>
          <w:sz w:val="28"/>
          <w:szCs w:val="28"/>
          <w:lang w:eastAsia="ru-RU"/>
        </w:rPr>
        <w:t>- численность птицы составила 249 тысяч голов, что в 4,3 раза больше  уровня 2022 года, это связано с приобретением  ООО птицефабрикой «</w:t>
      </w:r>
      <w:proofErr w:type="spellStart"/>
      <w:r w:rsidRPr="00B63843">
        <w:rPr>
          <w:rFonts w:ascii="Times New Roman" w:eastAsia="Arial Unicode MS" w:hAnsi="Times New Roman" w:cs="Times New Roman"/>
          <w:color w:val="000000"/>
          <w:sz w:val="28"/>
          <w:szCs w:val="28"/>
          <w:lang w:eastAsia="ru-RU"/>
        </w:rPr>
        <w:t>Грачевская</w:t>
      </w:r>
      <w:proofErr w:type="spellEnd"/>
      <w:r w:rsidRPr="00B63843">
        <w:rPr>
          <w:rFonts w:ascii="Times New Roman" w:eastAsia="Arial Unicode MS" w:hAnsi="Times New Roman" w:cs="Times New Roman"/>
          <w:color w:val="000000"/>
          <w:sz w:val="28"/>
          <w:szCs w:val="28"/>
          <w:lang w:eastAsia="ru-RU"/>
        </w:rPr>
        <w:t xml:space="preserve">» 8-9 марта суточных цыплят яичной птицы </w:t>
      </w:r>
      <w:proofErr w:type="spellStart"/>
      <w:r w:rsidRPr="00B63843">
        <w:rPr>
          <w:rFonts w:ascii="Times New Roman" w:eastAsia="Arial Unicode MS" w:hAnsi="Times New Roman" w:cs="Times New Roman"/>
          <w:color w:val="000000"/>
          <w:sz w:val="28"/>
          <w:szCs w:val="28"/>
          <w:u w:val="single"/>
          <w:lang w:eastAsia="ru-RU"/>
        </w:rPr>
        <w:t>Хайсекс</w:t>
      </w:r>
      <w:proofErr w:type="spellEnd"/>
      <w:r w:rsidRPr="00B63843">
        <w:rPr>
          <w:rFonts w:ascii="Times New Roman" w:eastAsia="Arial Unicode MS" w:hAnsi="Times New Roman" w:cs="Times New Roman"/>
          <w:color w:val="000000"/>
          <w:sz w:val="28"/>
          <w:szCs w:val="28"/>
          <w:u w:val="single"/>
          <w:lang w:eastAsia="ru-RU"/>
        </w:rPr>
        <w:t xml:space="preserve"> Браун</w:t>
      </w:r>
      <w:r w:rsidRPr="00B63843">
        <w:rPr>
          <w:rFonts w:ascii="Times New Roman" w:eastAsia="Arial Unicode MS" w:hAnsi="Times New Roman" w:cs="Times New Roman"/>
          <w:color w:val="000000"/>
          <w:sz w:val="28"/>
          <w:szCs w:val="28"/>
          <w:lang w:eastAsia="ru-RU"/>
        </w:rPr>
        <w:t xml:space="preserve"> из ООО ППР «Свердловский» Свердловской области в количестве 100 тыс. голов, в мае завезли еще одну партию в количестве 100 тыс. голов.</w:t>
      </w:r>
      <w:proofErr w:type="gramEnd"/>
      <w:r w:rsidRPr="00B63843">
        <w:rPr>
          <w:rFonts w:ascii="Times New Roman" w:eastAsia="Arial Unicode MS" w:hAnsi="Times New Roman" w:cs="Times New Roman"/>
          <w:color w:val="000000"/>
          <w:sz w:val="28"/>
          <w:szCs w:val="28"/>
          <w:lang w:eastAsia="ru-RU"/>
        </w:rPr>
        <w:t xml:space="preserve">                                                       На 01.01.2023 года поголовье составляет 190 961 голов, производство яиц составило 15592 тыс. штук яиц, реализация составила 10972 тыс. штук, что соответственно на 51 и 49 процентов меньше 2022 года из-за вспышки гриппа птиц 02.12.2021 года в Грачевском округе, производство яиц возобновлено с августа 2022 года. </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На 01.01.2023 года произведено 6,3 тысяч тонн мяса и реализовано 5,8 тысяч тонн мяса в живом весе, что соответственно на 35 тонн и 40 тонн   больше 2022 года</w:t>
      </w:r>
      <w:proofErr w:type="gramStart"/>
      <w:r w:rsidRPr="00B63843">
        <w:rPr>
          <w:rFonts w:ascii="Times New Roman" w:eastAsia="Arial Unicode MS" w:hAnsi="Times New Roman" w:cs="Times New Roman"/>
          <w:color w:val="000000"/>
          <w:sz w:val="28"/>
          <w:szCs w:val="28"/>
          <w:lang w:eastAsia="ru-RU"/>
        </w:rPr>
        <w:t xml:space="preserve"> .</w:t>
      </w:r>
      <w:proofErr w:type="gramEnd"/>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Производство молока составило 20,1 тыс. тонны, в том числе 1,17 тыс. тонн или 6 % произведено </w:t>
      </w:r>
      <w:proofErr w:type="spellStart"/>
      <w:r w:rsidRPr="00B63843">
        <w:rPr>
          <w:rFonts w:ascii="Times New Roman" w:eastAsia="Arial Unicode MS" w:hAnsi="Times New Roman" w:cs="Times New Roman"/>
          <w:color w:val="000000"/>
          <w:sz w:val="28"/>
          <w:szCs w:val="28"/>
          <w:lang w:eastAsia="ru-RU"/>
        </w:rPr>
        <w:t>сельхозорганизациями</w:t>
      </w:r>
      <w:proofErr w:type="spellEnd"/>
      <w:r w:rsidRPr="00B63843">
        <w:rPr>
          <w:rFonts w:ascii="Times New Roman" w:eastAsia="Arial Unicode MS" w:hAnsi="Times New Roman" w:cs="Times New Roman"/>
          <w:color w:val="000000"/>
          <w:sz w:val="28"/>
          <w:szCs w:val="28"/>
          <w:lang w:eastAsia="ru-RU"/>
        </w:rPr>
        <w:t xml:space="preserve"> и крестьянскими (фермерскими) хозяйствами, снижение с 2021 годом на 500 тонн в связи с закрытием ИП ГЛАВА КФХ </w:t>
      </w:r>
      <w:proofErr w:type="spellStart"/>
      <w:r w:rsidRPr="00B63843">
        <w:rPr>
          <w:rFonts w:ascii="Times New Roman" w:eastAsia="Arial Unicode MS" w:hAnsi="Times New Roman" w:cs="Times New Roman"/>
          <w:color w:val="000000"/>
          <w:sz w:val="28"/>
          <w:szCs w:val="28"/>
          <w:lang w:eastAsia="ru-RU"/>
        </w:rPr>
        <w:t>Марданян</w:t>
      </w:r>
      <w:proofErr w:type="spellEnd"/>
      <w:r w:rsidRPr="00B63843">
        <w:rPr>
          <w:rFonts w:ascii="Times New Roman" w:eastAsia="Arial Unicode MS" w:hAnsi="Times New Roman" w:cs="Times New Roman"/>
          <w:color w:val="000000"/>
          <w:sz w:val="28"/>
          <w:szCs w:val="28"/>
          <w:lang w:eastAsia="ru-RU"/>
        </w:rPr>
        <w:t xml:space="preserve"> Р.Х.</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      Производство яиц составило 42,3 </w:t>
      </w:r>
      <w:proofErr w:type="gramStart"/>
      <w:r w:rsidRPr="00B63843">
        <w:rPr>
          <w:rFonts w:ascii="Times New Roman" w:eastAsia="Arial Unicode MS" w:hAnsi="Times New Roman" w:cs="Times New Roman"/>
          <w:color w:val="000000"/>
          <w:sz w:val="28"/>
          <w:szCs w:val="28"/>
          <w:lang w:eastAsia="ru-RU"/>
        </w:rPr>
        <w:t>млн</w:t>
      </w:r>
      <w:proofErr w:type="gramEnd"/>
      <w:r w:rsidRPr="00B63843">
        <w:rPr>
          <w:rFonts w:ascii="Times New Roman" w:eastAsia="Arial Unicode MS" w:hAnsi="Times New Roman" w:cs="Times New Roman"/>
          <w:color w:val="000000"/>
          <w:sz w:val="28"/>
          <w:szCs w:val="28"/>
          <w:lang w:eastAsia="ru-RU"/>
        </w:rPr>
        <w:t>, яиц, что на 18 % меньше  2021 года, как уже отмечалось из-за вспышки гриппа птиц.</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Валовое производство продукции в 2022 г. составило 6110,04 млн. руб.</w:t>
      </w:r>
    </w:p>
    <w:p w:rsidR="00766FF9" w:rsidRPr="00B63843" w:rsidRDefault="00766FF9" w:rsidP="00766FF9">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Индекс производства продукции сельского хозяйства в хозяйствах всех категорий (в сопоставимых ценах) составил 107,85 % к уровню 2021 года.</w:t>
      </w:r>
    </w:p>
    <w:p w:rsidR="00766FF9" w:rsidRPr="00B63843" w:rsidRDefault="00766FF9" w:rsidP="00766FF9">
      <w:pPr>
        <w:spacing w:after="0" w:line="240" w:lineRule="auto"/>
        <w:ind w:firstLine="567"/>
        <w:jc w:val="both"/>
        <w:rPr>
          <w:rFonts w:ascii="Times New Roman" w:eastAsia="Arial Unicode MS" w:hAnsi="Times New Roman" w:cs="Times New Roman"/>
          <w:sz w:val="28"/>
          <w:szCs w:val="28"/>
          <w:lang w:eastAsia="ru-RU"/>
        </w:rPr>
      </w:pPr>
      <w:r w:rsidRPr="00B63843">
        <w:rPr>
          <w:rFonts w:ascii="Times New Roman" w:eastAsia="Arial Unicode MS" w:hAnsi="Times New Roman" w:cs="Times New Roman"/>
          <w:sz w:val="28"/>
          <w:szCs w:val="28"/>
          <w:lang w:eastAsia="ru-RU"/>
        </w:rPr>
        <w:t>Раскрывая показатели экономики производства, необходимо отметить, что выручка по итогам отчетного периода составила 1755297 тыс. руб., что ниже уровня 2021 года на 41,0 процент.</w:t>
      </w:r>
    </w:p>
    <w:p w:rsidR="00766FF9" w:rsidRPr="00B63843" w:rsidRDefault="00766FF9" w:rsidP="00766FF9">
      <w:pPr>
        <w:autoSpaceDE w:val="0"/>
        <w:autoSpaceDN w:val="0"/>
        <w:adjustRightInd w:val="0"/>
        <w:spacing w:after="0" w:line="240" w:lineRule="auto"/>
        <w:ind w:firstLine="567"/>
        <w:jc w:val="both"/>
        <w:rPr>
          <w:rFonts w:ascii="Times New Roman" w:eastAsia="Arial Unicode MS" w:hAnsi="Times New Roman" w:cs="Times New Roman"/>
          <w:sz w:val="28"/>
          <w:szCs w:val="28"/>
          <w:lang w:eastAsia="ru-RU"/>
        </w:rPr>
      </w:pPr>
      <w:r w:rsidRPr="00B63843">
        <w:rPr>
          <w:rFonts w:ascii="Times New Roman" w:eastAsia="Arial Unicode MS" w:hAnsi="Times New Roman" w:cs="Times New Roman"/>
          <w:sz w:val="28"/>
          <w:szCs w:val="28"/>
          <w:lang w:eastAsia="ru-RU"/>
        </w:rPr>
        <w:t xml:space="preserve">В 2022 году убыток составил 71620 тыс. руб. Удельный вес прибыльных организаций в </w:t>
      </w:r>
      <w:proofErr w:type="gramStart"/>
      <w:r w:rsidRPr="00B63843">
        <w:rPr>
          <w:rFonts w:ascii="Times New Roman" w:eastAsia="Arial Unicode MS" w:hAnsi="Times New Roman" w:cs="Times New Roman"/>
          <w:sz w:val="28"/>
          <w:szCs w:val="28"/>
          <w:lang w:eastAsia="ru-RU"/>
        </w:rPr>
        <w:t>общем</w:t>
      </w:r>
      <w:proofErr w:type="gramEnd"/>
      <w:r w:rsidRPr="00B63843">
        <w:rPr>
          <w:rFonts w:ascii="Times New Roman" w:eastAsia="Arial Unicode MS" w:hAnsi="Times New Roman" w:cs="Times New Roman"/>
          <w:sz w:val="28"/>
          <w:szCs w:val="28"/>
          <w:lang w:eastAsia="ru-RU"/>
        </w:rPr>
        <w:t xml:space="preserve"> их объеме составил 75 процента (12 сельскохозяйственных товаропроизводителей округа завершили год с положительным результатом, 4 – с убытком).</w:t>
      </w:r>
    </w:p>
    <w:p w:rsidR="00766FF9" w:rsidRPr="00B63843" w:rsidRDefault="00766FF9" w:rsidP="00766FF9">
      <w:pPr>
        <w:autoSpaceDE w:val="0"/>
        <w:autoSpaceDN w:val="0"/>
        <w:adjustRightInd w:val="0"/>
        <w:spacing w:after="0" w:line="240" w:lineRule="auto"/>
        <w:ind w:firstLine="567"/>
        <w:jc w:val="both"/>
        <w:rPr>
          <w:rFonts w:ascii="Times New Roman" w:eastAsia="Arial Unicode MS" w:hAnsi="Times New Roman" w:cs="Times New Roman"/>
          <w:color w:val="FF0000"/>
          <w:sz w:val="28"/>
          <w:szCs w:val="28"/>
          <w:lang w:eastAsia="ru-RU"/>
        </w:rPr>
      </w:pPr>
      <w:r w:rsidRPr="00B63843">
        <w:rPr>
          <w:rFonts w:ascii="Times New Roman" w:eastAsia="Arial Unicode MS" w:hAnsi="Times New Roman" w:cs="Times New Roman"/>
          <w:sz w:val="28"/>
          <w:szCs w:val="28"/>
          <w:lang w:eastAsia="ru-RU"/>
        </w:rPr>
        <w:t>Средний уровень оплаты труда в отрасли сложился в размере 41313 руб.</w:t>
      </w:r>
      <w:r w:rsidRPr="00B63843">
        <w:rPr>
          <w:rFonts w:ascii="Times New Roman" w:eastAsia="Arial Unicode MS" w:hAnsi="Times New Roman" w:cs="Times New Roman"/>
          <w:color w:val="FF0000"/>
          <w:sz w:val="28"/>
          <w:szCs w:val="28"/>
          <w:lang w:eastAsia="ru-RU"/>
        </w:rPr>
        <w:t xml:space="preserve"> </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В отчетном периоде в реестр господдержки входили 10 сельскохозяйственных предприятий, 27 крестьянско-фермерских хозяйств и индивидуальных предпринимателей, 1 сельскохозяйственный потребительский перерабатывающий кооператив, 18 гражданина, ведущих личное подсобное хозяйство.</w:t>
      </w:r>
    </w:p>
    <w:p w:rsidR="00766FF9" w:rsidRPr="00B63843" w:rsidRDefault="00766FF9" w:rsidP="00766FF9">
      <w:pPr>
        <w:tabs>
          <w:tab w:val="left" w:pos="9355"/>
        </w:tabs>
        <w:autoSpaceDE w:val="0"/>
        <w:spacing w:after="0" w:line="240" w:lineRule="auto"/>
        <w:ind w:right="-1"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В 2022 г. государственная поддержка агропромышленного комплекса Грачевского МО за счет средств федерального и краевого бюджетов предоставлена </w:t>
      </w:r>
      <w:proofErr w:type="gramStart"/>
      <w:r w:rsidRPr="00B63843">
        <w:rPr>
          <w:rFonts w:ascii="Times New Roman" w:eastAsia="Arial Unicode MS" w:hAnsi="Times New Roman" w:cs="Times New Roman"/>
          <w:color w:val="000000"/>
          <w:sz w:val="28"/>
          <w:szCs w:val="28"/>
          <w:lang w:eastAsia="ru-RU"/>
        </w:rPr>
        <w:t>на</w:t>
      </w:r>
      <w:proofErr w:type="gramEnd"/>
      <w:r w:rsidRPr="00B63843">
        <w:rPr>
          <w:rFonts w:ascii="Times New Roman" w:eastAsia="Arial Unicode MS" w:hAnsi="Times New Roman" w:cs="Times New Roman"/>
          <w:color w:val="000000"/>
          <w:sz w:val="28"/>
          <w:szCs w:val="28"/>
          <w:lang w:eastAsia="ru-RU"/>
        </w:rPr>
        <w:t xml:space="preserve">: </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стимулирование развития виноградарства и виноделия -      3 814,86 тыс. руб. (2 получателя);</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lastRenderedPageBreak/>
        <w:t>возмещение производителям зерновых культур части затрат на производство и реализацию зерновых культур -12 427,79 тыс. руб. (12 получателей);</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по производству масличных культур –        7 815,60 тыс. руб. (5 получателей);</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на поддержку собственного производства молока – 794,93 тыс. руб. (1 получатель);</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оказание несвязанной поддержки сельскохозяйственным товаропроизводителям в области растениеводства – 1 195,93 тыс. руб.              (6 получателей);</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на поддержку племенного животноводства – 814,12 тыс. руб. (1 получатель);</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на элитное семеноводство – 2 493,88 тыс. руб. (12 получателей);</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на приобретение спецтехники для производства винограда – 322,33 тыс. руб. (1 получатель);</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сельскохозяйственных товаропроизводителей на уплату страховых премий по договорам сельскохозяйственного страхования – 7 885,51 тыс. руб. (2 получателя);</w:t>
      </w:r>
    </w:p>
    <w:p w:rsidR="00766FF9" w:rsidRPr="00B63843" w:rsidRDefault="00766FF9" w:rsidP="00766FF9">
      <w:pPr>
        <w:tabs>
          <w:tab w:val="left" w:pos="9355"/>
        </w:tabs>
        <w:autoSpaceDE w:val="0"/>
        <w:spacing w:after="0" w:line="240" w:lineRule="auto"/>
        <w:ind w:right="-1" w:firstLine="567"/>
        <w:jc w:val="both"/>
        <w:rPr>
          <w:rFonts w:ascii="Times New Roman" w:hAnsi="Times New Roman" w:cs="Times New Roman"/>
          <w:sz w:val="28"/>
          <w:szCs w:val="28"/>
        </w:rPr>
      </w:pPr>
      <w:r w:rsidRPr="00B63843">
        <w:rPr>
          <w:rFonts w:ascii="Times New Roman" w:hAnsi="Times New Roman" w:cs="Times New Roman"/>
          <w:sz w:val="28"/>
          <w:szCs w:val="28"/>
        </w:rPr>
        <w:t>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 286,23 тыс. руб.                         (1 получатель).</w:t>
      </w:r>
    </w:p>
    <w:p w:rsidR="00766FF9" w:rsidRPr="00B63843" w:rsidRDefault="00766FF9" w:rsidP="00766FF9">
      <w:pPr>
        <w:spacing w:after="0" w:line="240" w:lineRule="auto"/>
        <w:ind w:firstLine="567"/>
        <w:jc w:val="both"/>
        <w:rPr>
          <w:rFonts w:ascii="Times New Roman" w:hAnsi="Times New Roman" w:cs="Times New Roman"/>
          <w:sz w:val="28"/>
          <w:szCs w:val="28"/>
        </w:rPr>
      </w:pPr>
      <w:r w:rsidRPr="00B63843">
        <w:rPr>
          <w:rFonts w:ascii="Times New Roman" w:hAnsi="Times New Roman" w:cs="Times New Roman"/>
          <w:sz w:val="28"/>
          <w:szCs w:val="28"/>
        </w:rPr>
        <w:t xml:space="preserve">В 2022 г. получателями инвестиционных кредитов стали 3 </w:t>
      </w:r>
      <w:proofErr w:type="spellStart"/>
      <w:r w:rsidRPr="00B63843">
        <w:rPr>
          <w:rFonts w:ascii="Times New Roman" w:hAnsi="Times New Roman" w:cs="Times New Roman"/>
          <w:sz w:val="28"/>
          <w:szCs w:val="28"/>
        </w:rPr>
        <w:t>сельхозтоваропроизводителя</w:t>
      </w:r>
      <w:proofErr w:type="spellEnd"/>
      <w:r w:rsidRPr="00B63843">
        <w:rPr>
          <w:rFonts w:ascii="Times New Roman" w:hAnsi="Times New Roman" w:cs="Times New Roman"/>
          <w:sz w:val="28"/>
          <w:szCs w:val="28"/>
        </w:rPr>
        <w:t xml:space="preserve"> округа, общая сумма 17 211,70 тыс. руб. и льготного кредитования 1 </w:t>
      </w:r>
      <w:proofErr w:type="spellStart"/>
      <w:r w:rsidRPr="00B63843">
        <w:rPr>
          <w:rFonts w:ascii="Times New Roman" w:hAnsi="Times New Roman" w:cs="Times New Roman"/>
          <w:sz w:val="28"/>
          <w:szCs w:val="28"/>
        </w:rPr>
        <w:t>сельхозтоваропроизводитель</w:t>
      </w:r>
      <w:proofErr w:type="spellEnd"/>
      <w:r w:rsidRPr="00B63843">
        <w:rPr>
          <w:rFonts w:ascii="Times New Roman" w:hAnsi="Times New Roman" w:cs="Times New Roman"/>
          <w:sz w:val="28"/>
          <w:szCs w:val="28"/>
        </w:rPr>
        <w:t xml:space="preserve"> сумма кредита 1 100,00 тыс. руб.</w:t>
      </w:r>
    </w:p>
    <w:p w:rsidR="00766FF9" w:rsidRPr="00B63843" w:rsidRDefault="00766FF9" w:rsidP="00766FF9">
      <w:pPr>
        <w:autoSpaceDE w:val="0"/>
        <w:spacing w:after="0" w:line="240" w:lineRule="auto"/>
        <w:ind w:firstLine="567"/>
        <w:jc w:val="both"/>
        <w:rPr>
          <w:rFonts w:ascii="Times New Roman" w:eastAsia="Arial Unicode MS" w:hAnsi="Times New Roman" w:cs="Times New Roman"/>
          <w:color w:val="000000"/>
          <w:sz w:val="28"/>
          <w:szCs w:val="28"/>
          <w:lang w:eastAsia="ru-RU"/>
        </w:rPr>
      </w:pPr>
      <w:proofErr w:type="gramStart"/>
      <w:r w:rsidRPr="00B63843">
        <w:rPr>
          <w:rFonts w:ascii="Times New Roman" w:eastAsia="Arial Unicode MS" w:hAnsi="Times New Roman" w:cs="Times New Roman"/>
          <w:color w:val="000000"/>
          <w:sz w:val="28"/>
          <w:szCs w:val="28"/>
          <w:lang w:eastAsia="ru-RU"/>
        </w:rPr>
        <w:t>Оказываемые меры позволили приобрести оборудование, транспортные средства, производственный и хозяйственный инвентарь – 263,336 млн. рублей, здания и сооружения – 5,09 млн. рублей, земельные участки – 47,517 млн. и формированию рабочего, продуктивного и племенного стада – 4,903 млн. рублей.</w:t>
      </w:r>
      <w:proofErr w:type="gramEnd"/>
    </w:p>
    <w:p w:rsidR="00766FF9" w:rsidRPr="00B63843" w:rsidRDefault="00766FF9" w:rsidP="00766FF9">
      <w:pPr>
        <w:autoSpaceDE w:val="0"/>
        <w:autoSpaceDN w:val="0"/>
        <w:adjustRightInd w:val="0"/>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Сумма инвестиций в основной капитал составила 320,846 млн. рублей, что на 34,65 % выше уровня 2021 года.</w:t>
      </w:r>
    </w:p>
    <w:p w:rsidR="00766FF9" w:rsidRPr="00B63843" w:rsidRDefault="00766FF9" w:rsidP="00766FF9">
      <w:pPr>
        <w:autoSpaceDE w:val="0"/>
        <w:autoSpaceDN w:val="0"/>
        <w:adjustRightInd w:val="0"/>
        <w:spacing w:after="0" w:line="240" w:lineRule="auto"/>
        <w:ind w:firstLine="567"/>
        <w:jc w:val="both"/>
        <w:rPr>
          <w:rStyle w:val="ff2fc4fs12fb"/>
          <w:rFonts w:ascii="Times New Roman" w:eastAsia="Arial Unicode MS" w:hAnsi="Times New Roman"/>
          <w:color w:val="000000"/>
          <w:sz w:val="28"/>
          <w:szCs w:val="28"/>
          <w:lang w:eastAsia="ru-RU"/>
        </w:rPr>
      </w:pPr>
      <w:r w:rsidRPr="00B63843">
        <w:rPr>
          <w:rFonts w:ascii="Times New Roman" w:hAnsi="Times New Roman" w:cs="Times New Roman"/>
          <w:sz w:val="28"/>
          <w:szCs w:val="28"/>
        </w:rPr>
        <w:t>В 2022 г. на территории округа проведено э</w:t>
      </w:r>
      <w:r w:rsidRPr="00B63843">
        <w:rPr>
          <w:rFonts w:ascii="Times New Roman" w:eastAsia="Times New Roman" w:hAnsi="Times New Roman" w:cs="Times New Roman"/>
          <w:color w:val="000000"/>
          <w:sz w:val="28"/>
          <w:szCs w:val="28"/>
          <w:lang w:eastAsia="ru-RU"/>
        </w:rPr>
        <w:t xml:space="preserve">нтомологическое обследование, </w:t>
      </w:r>
      <w:proofErr w:type="spellStart"/>
      <w:r w:rsidRPr="00B63843">
        <w:rPr>
          <w:rFonts w:ascii="Times New Roman" w:eastAsia="Times New Roman" w:hAnsi="Times New Roman" w:cs="Times New Roman"/>
          <w:color w:val="000000"/>
          <w:sz w:val="28"/>
          <w:szCs w:val="28"/>
          <w:lang w:eastAsia="ru-RU"/>
        </w:rPr>
        <w:t>акарицидная</w:t>
      </w:r>
      <w:proofErr w:type="spellEnd"/>
      <w:r w:rsidRPr="00B63843">
        <w:rPr>
          <w:rFonts w:ascii="Times New Roman" w:eastAsia="Times New Roman" w:hAnsi="Times New Roman" w:cs="Times New Roman"/>
          <w:color w:val="000000"/>
          <w:sz w:val="28"/>
          <w:szCs w:val="28"/>
          <w:lang w:eastAsia="ru-RU"/>
        </w:rPr>
        <w:t xml:space="preserve"> обработка и повторное энтомологическое обследование на площади 87,14 га. </w:t>
      </w:r>
      <w:proofErr w:type="gramStart"/>
      <w:r w:rsidRPr="00B63843">
        <w:rPr>
          <w:rFonts w:ascii="Times New Roman" w:eastAsia="Times New Roman" w:hAnsi="Times New Roman" w:cs="Times New Roman"/>
          <w:color w:val="000000"/>
          <w:sz w:val="28"/>
          <w:szCs w:val="28"/>
          <w:lang w:eastAsia="ru-RU"/>
        </w:rPr>
        <w:t>(</w:t>
      </w:r>
      <w:proofErr w:type="spellStart"/>
      <w:r w:rsidRPr="00B63843">
        <w:rPr>
          <w:rFonts w:ascii="Times New Roman" w:eastAsia="Times New Roman" w:hAnsi="Times New Roman" w:cs="Times New Roman"/>
          <w:color w:val="000000"/>
          <w:sz w:val="28"/>
          <w:szCs w:val="28"/>
          <w:lang w:eastAsia="ru-RU"/>
        </w:rPr>
        <w:t>Бешпагирское</w:t>
      </w:r>
      <w:proofErr w:type="spellEnd"/>
      <w:r w:rsidRPr="00B63843">
        <w:rPr>
          <w:rFonts w:ascii="Times New Roman" w:eastAsia="Times New Roman" w:hAnsi="Times New Roman" w:cs="Times New Roman"/>
          <w:color w:val="000000"/>
          <w:sz w:val="28"/>
          <w:szCs w:val="28"/>
          <w:lang w:eastAsia="ru-RU"/>
        </w:rPr>
        <w:t xml:space="preserve"> ТУ АГМО СК на площади 10 га, Красное ТУ АГМО СК на площади 10 га,  </w:t>
      </w:r>
      <w:proofErr w:type="spellStart"/>
      <w:r w:rsidRPr="00B63843">
        <w:rPr>
          <w:rFonts w:ascii="Times New Roman" w:eastAsia="Times New Roman" w:hAnsi="Times New Roman" w:cs="Times New Roman"/>
          <w:color w:val="000000"/>
          <w:sz w:val="28"/>
          <w:szCs w:val="28"/>
          <w:lang w:eastAsia="ru-RU"/>
        </w:rPr>
        <w:t>Кугультинское</w:t>
      </w:r>
      <w:proofErr w:type="spellEnd"/>
      <w:r w:rsidRPr="00B63843">
        <w:rPr>
          <w:rFonts w:ascii="Times New Roman" w:eastAsia="Times New Roman" w:hAnsi="Times New Roman" w:cs="Times New Roman"/>
          <w:color w:val="000000"/>
          <w:sz w:val="28"/>
          <w:szCs w:val="28"/>
          <w:lang w:eastAsia="ru-RU"/>
        </w:rPr>
        <w:t xml:space="preserve"> ТУ АГМО СК на площади 10 га,  </w:t>
      </w:r>
      <w:proofErr w:type="spellStart"/>
      <w:r w:rsidRPr="00B63843">
        <w:rPr>
          <w:rFonts w:ascii="Times New Roman" w:eastAsia="Times New Roman" w:hAnsi="Times New Roman" w:cs="Times New Roman"/>
          <w:color w:val="000000"/>
          <w:sz w:val="28"/>
          <w:szCs w:val="28"/>
          <w:lang w:eastAsia="ru-RU"/>
        </w:rPr>
        <w:t>Спицевское</w:t>
      </w:r>
      <w:proofErr w:type="spellEnd"/>
      <w:r w:rsidRPr="00B63843">
        <w:rPr>
          <w:rFonts w:ascii="Times New Roman" w:eastAsia="Times New Roman" w:hAnsi="Times New Roman" w:cs="Times New Roman"/>
          <w:color w:val="000000"/>
          <w:sz w:val="28"/>
          <w:szCs w:val="28"/>
          <w:lang w:eastAsia="ru-RU"/>
        </w:rPr>
        <w:t xml:space="preserve"> ТУ АГМО СК на площади 15 га, </w:t>
      </w:r>
      <w:proofErr w:type="spellStart"/>
      <w:r w:rsidRPr="00B63843">
        <w:rPr>
          <w:rFonts w:ascii="Times New Roman" w:eastAsia="Times New Roman" w:hAnsi="Times New Roman" w:cs="Times New Roman"/>
          <w:color w:val="000000"/>
          <w:sz w:val="28"/>
          <w:szCs w:val="28"/>
          <w:lang w:eastAsia="ru-RU"/>
        </w:rPr>
        <w:t>Сергиевское</w:t>
      </w:r>
      <w:proofErr w:type="spellEnd"/>
      <w:r w:rsidRPr="00B63843">
        <w:rPr>
          <w:rFonts w:ascii="Times New Roman" w:eastAsia="Times New Roman" w:hAnsi="Times New Roman" w:cs="Times New Roman"/>
          <w:color w:val="000000"/>
          <w:sz w:val="28"/>
          <w:szCs w:val="28"/>
          <w:lang w:eastAsia="ru-RU"/>
        </w:rPr>
        <w:t xml:space="preserve"> ТУ АГМО СК 17,14 га,  </w:t>
      </w:r>
      <w:proofErr w:type="spellStart"/>
      <w:r w:rsidRPr="00B63843">
        <w:rPr>
          <w:rFonts w:ascii="Times New Roman" w:eastAsia="Times New Roman" w:hAnsi="Times New Roman" w:cs="Times New Roman"/>
          <w:color w:val="000000"/>
          <w:sz w:val="28"/>
          <w:szCs w:val="28"/>
          <w:lang w:eastAsia="ru-RU"/>
        </w:rPr>
        <w:t>Старомарьевское</w:t>
      </w:r>
      <w:proofErr w:type="spellEnd"/>
      <w:r w:rsidRPr="00B63843">
        <w:rPr>
          <w:rFonts w:ascii="Times New Roman" w:eastAsia="Times New Roman" w:hAnsi="Times New Roman" w:cs="Times New Roman"/>
          <w:color w:val="000000"/>
          <w:sz w:val="28"/>
          <w:szCs w:val="28"/>
          <w:lang w:eastAsia="ru-RU"/>
        </w:rPr>
        <w:t xml:space="preserve"> ТУ АГМО СК на площади 15 га и </w:t>
      </w:r>
      <w:proofErr w:type="spellStart"/>
      <w:r w:rsidRPr="00B63843">
        <w:rPr>
          <w:rFonts w:ascii="Times New Roman" w:eastAsia="Times New Roman" w:hAnsi="Times New Roman" w:cs="Times New Roman"/>
          <w:color w:val="000000"/>
          <w:sz w:val="28"/>
          <w:szCs w:val="28"/>
          <w:lang w:eastAsia="ru-RU"/>
        </w:rPr>
        <w:t>Тугулукское</w:t>
      </w:r>
      <w:proofErr w:type="spellEnd"/>
      <w:r w:rsidRPr="00B63843">
        <w:rPr>
          <w:rFonts w:ascii="Times New Roman" w:eastAsia="Times New Roman" w:hAnsi="Times New Roman" w:cs="Times New Roman"/>
          <w:color w:val="000000"/>
          <w:sz w:val="28"/>
          <w:szCs w:val="28"/>
          <w:lang w:eastAsia="ru-RU"/>
        </w:rPr>
        <w:t xml:space="preserve">  ТУ АГМО СК на площади 10 га).</w:t>
      </w:r>
      <w:proofErr w:type="gramEnd"/>
      <w:r w:rsidRPr="00B63843">
        <w:rPr>
          <w:rFonts w:ascii="Times New Roman" w:eastAsia="Times New Roman" w:hAnsi="Times New Roman" w:cs="Times New Roman"/>
          <w:color w:val="000000"/>
          <w:sz w:val="28"/>
          <w:szCs w:val="28"/>
          <w:lang w:eastAsia="ru-RU"/>
        </w:rPr>
        <w:t xml:space="preserve"> </w:t>
      </w:r>
      <w:r w:rsidRPr="00B63843">
        <w:rPr>
          <w:rStyle w:val="ff2fc4fs12fb"/>
          <w:rFonts w:ascii="Times New Roman" w:hAnsi="Times New Roman"/>
          <w:spacing w:val="-4"/>
          <w:sz w:val="28"/>
          <w:szCs w:val="28"/>
        </w:rPr>
        <w:t>Расходы на организацию и проведение мероприятий по борьбе с иксодовыми клещами-переносчиками Крымской геморрагической лихорадки в природных биотопах из краевого бюджета составили 222,64 тыс. руб.</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p>
    <w:p w:rsidR="00B04895" w:rsidRPr="00B63843" w:rsidRDefault="00B04895" w:rsidP="00B04895">
      <w:pPr>
        <w:tabs>
          <w:tab w:val="left" w:pos="1560"/>
        </w:tabs>
        <w:spacing w:after="0" w:line="240" w:lineRule="auto"/>
        <w:jc w:val="center"/>
        <w:rPr>
          <w:rFonts w:ascii="Times New Roman" w:eastAsia="Times New Roman" w:hAnsi="Times New Roman" w:cs="Times New Roman"/>
          <w:b/>
          <w:bCs/>
          <w:color w:val="000000"/>
          <w:spacing w:val="-2"/>
          <w:sz w:val="28"/>
          <w:szCs w:val="28"/>
          <w:lang w:eastAsia="ru-RU"/>
        </w:rPr>
      </w:pPr>
      <w:r w:rsidRPr="00B63843">
        <w:rPr>
          <w:rFonts w:ascii="Times New Roman" w:eastAsia="Times New Roman" w:hAnsi="Times New Roman" w:cs="Times New Roman"/>
          <w:b/>
          <w:bCs/>
          <w:color w:val="000000"/>
          <w:spacing w:val="-2"/>
          <w:sz w:val="28"/>
          <w:szCs w:val="28"/>
          <w:lang w:eastAsia="ru-RU"/>
        </w:rPr>
        <w:t>Развитие промышленности.</w:t>
      </w:r>
    </w:p>
    <w:p w:rsidR="00B04895" w:rsidRPr="00B63843" w:rsidRDefault="00B04895" w:rsidP="00B04895">
      <w:pPr>
        <w:tabs>
          <w:tab w:val="left" w:pos="1560"/>
        </w:tabs>
        <w:spacing w:after="0" w:line="240" w:lineRule="auto"/>
        <w:jc w:val="center"/>
        <w:rPr>
          <w:rFonts w:ascii="Times New Roman" w:eastAsia="Times New Roman" w:hAnsi="Times New Roman" w:cs="Times New Roman"/>
          <w:b/>
          <w:color w:val="000000"/>
          <w:spacing w:val="-2"/>
          <w:sz w:val="28"/>
          <w:szCs w:val="28"/>
          <w:lang w:eastAsia="ru-RU"/>
        </w:rPr>
      </w:pP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Промышленность занимает одно из ведущих мест в экономике округа. Структура промышленного производства округа представлена обрабатывающими производствами и предприятиями по обеспечению электрической энергией, газом и паром. </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 xml:space="preserve">По промышленным видам экономической деятельности объем отгруженных товаров собственного производства, составил </w:t>
      </w:r>
      <w:r w:rsidR="00CD0CD4" w:rsidRPr="00B63843">
        <w:rPr>
          <w:rFonts w:ascii="Times New Roman" w:eastAsia="Calibri" w:hAnsi="Times New Roman" w:cs="Times New Roman"/>
          <w:bCs/>
          <w:sz w:val="28"/>
          <w:szCs w:val="28"/>
        </w:rPr>
        <w:t>200,12 млн</w:t>
      </w:r>
      <w:r w:rsidRPr="00B63843">
        <w:rPr>
          <w:rFonts w:ascii="Times New Roman" w:eastAsia="Calibri" w:hAnsi="Times New Roman" w:cs="Times New Roman"/>
          <w:bCs/>
          <w:sz w:val="28"/>
          <w:szCs w:val="28"/>
        </w:rPr>
        <w:t xml:space="preserve">. рублей, темп роста к прошлому году составил </w:t>
      </w:r>
      <w:r w:rsidR="00CD0CD4" w:rsidRPr="00B63843">
        <w:rPr>
          <w:rFonts w:ascii="Times New Roman" w:eastAsia="Calibri" w:hAnsi="Times New Roman" w:cs="Times New Roman"/>
          <w:bCs/>
          <w:sz w:val="28"/>
          <w:szCs w:val="28"/>
        </w:rPr>
        <w:t>143,3 % (202</w:t>
      </w:r>
      <w:r w:rsidRPr="00B63843">
        <w:rPr>
          <w:rFonts w:ascii="Times New Roman" w:eastAsia="Calibri" w:hAnsi="Times New Roman" w:cs="Times New Roman"/>
          <w:bCs/>
          <w:sz w:val="28"/>
          <w:szCs w:val="28"/>
        </w:rPr>
        <w:t xml:space="preserve"> г. – </w:t>
      </w:r>
      <w:r w:rsidR="00CD0CD4" w:rsidRPr="00B63843">
        <w:rPr>
          <w:rFonts w:ascii="Times New Roman" w:eastAsia="Calibri" w:hAnsi="Times New Roman" w:cs="Times New Roman"/>
          <w:bCs/>
          <w:sz w:val="28"/>
          <w:szCs w:val="28"/>
        </w:rPr>
        <w:t>139,6 млн</w:t>
      </w:r>
      <w:r w:rsidRPr="00B63843">
        <w:rPr>
          <w:rFonts w:ascii="Times New Roman" w:eastAsia="Calibri" w:hAnsi="Times New Roman" w:cs="Times New Roman"/>
          <w:bCs/>
          <w:sz w:val="28"/>
          <w:szCs w:val="28"/>
        </w:rPr>
        <w:t>. рублей).</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Объем отгруженных товаров, работ и услуг собственного производства в отчетном периоде со</w:t>
      </w:r>
      <w:r w:rsidR="002527F3" w:rsidRPr="00B63843">
        <w:rPr>
          <w:rFonts w:ascii="Times New Roman" w:eastAsia="Arial Unicode MS" w:hAnsi="Times New Roman" w:cs="Times New Roman"/>
          <w:color w:val="000000"/>
          <w:sz w:val="28"/>
          <w:szCs w:val="28"/>
          <w:lang w:eastAsia="ru-RU"/>
        </w:rPr>
        <w:t>ставил более 2,6 млрд. рублей</w:t>
      </w:r>
      <w:r w:rsidRPr="00B63843">
        <w:rPr>
          <w:rFonts w:ascii="Times New Roman" w:eastAsia="Arial Unicode MS" w:hAnsi="Times New Roman" w:cs="Times New Roman"/>
          <w:color w:val="000000"/>
          <w:sz w:val="28"/>
          <w:szCs w:val="28"/>
          <w:lang w:eastAsia="ru-RU"/>
        </w:rPr>
        <w:t xml:space="preserve"> </w:t>
      </w:r>
      <w:r w:rsidR="002527F3" w:rsidRPr="00B63843">
        <w:rPr>
          <w:rFonts w:ascii="Times New Roman" w:eastAsia="Arial Unicode MS" w:hAnsi="Times New Roman" w:cs="Times New Roman"/>
          <w:color w:val="000000"/>
          <w:sz w:val="28"/>
          <w:szCs w:val="28"/>
          <w:lang w:eastAsia="ru-RU"/>
        </w:rPr>
        <w:t xml:space="preserve">(52,5% по отношению к показателю 2021 года). </w:t>
      </w:r>
      <w:r w:rsidRPr="00B63843">
        <w:rPr>
          <w:rFonts w:ascii="Times New Roman" w:eastAsia="Arial Unicode MS" w:hAnsi="Times New Roman" w:cs="Times New Roman"/>
          <w:color w:val="000000"/>
          <w:sz w:val="28"/>
          <w:szCs w:val="28"/>
          <w:lang w:eastAsia="ru-RU"/>
        </w:rPr>
        <w:t xml:space="preserve"> </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На территории округа в сфере пищевой и перерабатывающей промышленно</w:t>
      </w:r>
      <w:r w:rsidR="005A736C" w:rsidRPr="00B63843">
        <w:rPr>
          <w:rFonts w:ascii="Times New Roman" w:eastAsia="Calibri" w:hAnsi="Times New Roman" w:cs="Times New Roman"/>
          <w:bCs/>
          <w:sz w:val="28"/>
          <w:szCs w:val="28"/>
        </w:rPr>
        <w:t>сти осуществляют деятельность 17 хозяйствующих субъекта: 11</w:t>
      </w:r>
      <w:r w:rsidRPr="00B63843">
        <w:rPr>
          <w:rFonts w:ascii="Times New Roman" w:eastAsia="Calibri" w:hAnsi="Times New Roman" w:cs="Times New Roman"/>
          <w:bCs/>
          <w:sz w:val="28"/>
          <w:szCs w:val="28"/>
        </w:rPr>
        <w:t xml:space="preserve"> организаций по производству хлеба и хлебобулочных изделий, по производству кондитерских изделий – 1 организации, 2 мукомольных производства и 1 предприятие по предпродажной подготовке мясной продукции, 2 организации по хранению и транспортировке зерна. </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Обрабатывающими производствами объем отгруженной продукции собственного производства увеличился в сравнении с анало</w:t>
      </w:r>
      <w:r w:rsidR="002527F3" w:rsidRPr="00B63843">
        <w:rPr>
          <w:rFonts w:ascii="Times New Roman" w:eastAsia="Calibri" w:hAnsi="Times New Roman" w:cs="Times New Roman"/>
          <w:bCs/>
          <w:sz w:val="28"/>
          <w:szCs w:val="28"/>
        </w:rPr>
        <w:t>гичным периодом 2021 года на 60,3</w:t>
      </w:r>
      <w:r w:rsidRPr="00B63843">
        <w:rPr>
          <w:rFonts w:ascii="Times New Roman" w:eastAsia="Calibri" w:hAnsi="Times New Roman" w:cs="Times New Roman"/>
          <w:bCs/>
          <w:sz w:val="28"/>
          <w:szCs w:val="28"/>
        </w:rPr>
        <w:t xml:space="preserve"> % и составил </w:t>
      </w:r>
      <w:r w:rsidR="002527F3" w:rsidRPr="00B63843">
        <w:rPr>
          <w:rFonts w:ascii="Times New Roman" w:eastAsia="Calibri" w:hAnsi="Times New Roman" w:cs="Times New Roman"/>
          <w:bCs/>
          <w:sz w:val="28"/>
          <w:szCs w:val="28"/>
        </w:rPr>
        <w:t xml:space="preserve">869,9 (в 2021 году </w:t>
      </w:r>
      <w:r w:rsidRPr="00B63843">
        <w:rPr>
          <w:rFonts w:ascii="Times New Roman" w:eastAsia="Calibri" w:hAnsi="Times New Roman" w:cs="Times New Roman"/>
          <w:bCs/>
          <w:sz w:val="28"/>
          <w:szCs w:val="28"/>
        </w:rPr>
        <w:t>542,44 млн. рублей</w:t>
      </w:r>
      <w:r w:rsidR="002527F3" w:rsidRPr="00B63843">
        <w:rPr>
          <w:rFonts w:ascii="Times New Roman" w:eastAsia="Calibri" w:hAnsi="Times New Roman" w:cs="Times New Roman"/>
          <w:bCs/>
          <w:sz w:val="28"/>
          <w:szCs w:val="28"/>
        </w:rPr>
        <w:t>)</w:t>
      </w:r>
      <w:r w:rsidRPr="00B63843">
        <w:rPr>
          <w:rFonts w:ascii="Times New Roman" w:eastAsia="Calibri" w:hAnsi="Times New Roman" w:cs="Times New Roman"/>
          <w:bCs/>
          <w:sz w:val="28"/>
          <w:szCs w:val="28"/>
        </w:rPr>
        <w:t xml:space="preserve">. </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 xml:space="preserve">На территории округа в сфере пищевой и перерабатывающей промышленности осуществляют деятельность 2 </w:t>
      </w:r>
      <w:proofErr w:type="spellStart"/>
      <w:r w:rsidRPr="00B63843">
        <w:rPr>
          <w:rFonts w:ascii="Times New Roman" w:eastAsia="Arial Unicode MS" w:hAnsi="Times New Roman" w:cs="Times New Roman"/>
          <w:color w:val="000000"/>
          <w:sz w:val="28"/>
          <w:szCs w:val="28"/>
          <w:lang w:eastAsia="ru-RU"/>
        </w:rPr>
        <w:t>бюджетообразующие</w:t>
      </w:r>
      <w:proofErr w:type="spellEnd"/>
      <w:r w:rsidRPr="00B63843">
        <w:rPr>
          <w:rFonts w:ascii="Times New Roman" w:eastAsia="Arial Unicode MS" w:hAnsi="Times New Roman" w:cs="Times New Roman"/>
          <w:color w:val="000000"/>
          <w:sz w:val="28"/>
          <w:szCs w:val="28"/>
          <w:lang w:eastAsia="ru-RU"/>
        </w:rPr>
        <w:t xml:space="preserve"> организации (ОАО «Грачевский элеватор» </w:t>
      </w:r>
      <w:proofErr w:type="gramStart"/>
      <w:r w:rsidRPr="00B63843">
        <w:rPr>
          <w:rFonts w:ascii="Times New Roman" w:eastAsia="Arial Unicode MS" w:hAnsi="Times New Roman" w:cs="Times New Roman"/>
          <w:color w:val="000000"/>
          <w:sz w:val="28"/>
          <w:szCs w:val="28"/>
          <w:lang w:eastAsia="ru-RU"/>
        </w:rPr>
        <w:t>и ООО</w:t>
      </w:r>
      <w:proofErr w:type="gramEnd"/>
      <w:r w:rsidRPr="00B63843">
        <w:rPr>
          <w:rFonts w:ascii="Times New Roman" w:eastAsia="Arial Unicode MS" w:hAnsi="Times New Roman" w:cs="Times New Roman"/>
          <w:color w:val="000000"/>
          <w:sz w:val="28"/>
          <w:szCs w:val="28"/>
          <w:lang w:eastAsia="ru-RU"/>
        </w:rPr>
        <w:t xml:space="preserve"> «Кондитерская фабрика «</w:t>
      </w:r>
      <w:proofErr w:type="spellStart"/>
      <w:r w:rsidRPr="00B63843">
        <w:rPr>
          <w:rFonts w:ascii="Times New Roman" w:eastAsia="Arial Unicode MS" w:hAnsi="Times New Roman" w:cs="Times New Roman"/>
          <w:color w:val="000000"/>
          <w:sz w:val="28"/>
          <w:szCs w:val="28"/>
          <w:lang w:eastAsia="ru-RU"/>
        </w:rPr>
        <w:t>Сладевиль</w:t>
      </w:r>
      <w:proofErr w:type="spellEnd"/>
      <w:r w:rsidRPr="00B63843">
        <w:rPr>
          <w:rFonts w:ascii="Times New Roman" w:eastAsia="Arial Unicode MS" w:hAnsi="Times New Roman" w:cs="Times New Roman"/>
          <w:color w:val="000000"/>
          <w:sz w:val="28"/>
          <w:szCs w:val="28"/>
          <w:lang w:eastAsia="ru-RU"/>
        </w:rPr>
        <w:t>»).</w:t>
      </w:r>
    </w:p>
    <w:p w:rsidR="00B04895" w:rsidRPr="00B63843" w:rsidRDefault="00B04895" w:rsidP="00B04895">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color w:val="000000"/>
          <w:sz w:val="28"/>
          <w:szCs w:val="28"/>
          <w:lang w:eastAsia="ru-RU"/>
        </w:rPr>
        <w:t>Проблема, сдерживающая эффективное использование имеющего промышленного потенциала – отсутствие инвесторов, недостаток собственных сре</w:t>
      </w:r>
      <w:proofErr w:type="gramStart"/>
      <w:r w:rsidRPr="00B63843">
        <w:rPr>
          <w:rFonts w:ascii="Times New Roman" w:eastAsia="Arial Unicode MS" w:hAnsi="Times New Roman" w:cs="Times New Roman"/>
          <w:color w:val="000000"/>
          <w:sz w:val="28"/>
          <w:szCs w:val="28"/>
          <w:lang w:eastAsia="ru-RU"/>
        </w:rPr>
        <w:t>дств пр</w:t>
      </w:r>
      <w:proofErr w:type="gramEnd"/>
      <w:r w:rsidRPr="00B63843">
        <w:rPr>
          <w:rFonts w:ascii="Times New Roman" w:eastAsia="Arial Unicode MS" w:hAnsi="Times New Roman" w:cs="Times New Roman"/>
          <w:color w:val="000000"/>
          <w:sz w:val="28"/>
          <w:szCs w:val="28"/>
          <w:lang w:eastAsia="ru-RU"/>
        </w:rPr>
        <w:t xml:space="preserve">едприятий на динамичное развитие, модернизацию производства, обновление основных фондов, приобретение новой техники. 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 </w:t>
      </w:r>
    </w:p>
    <w:p w:rsidR="00B04895" w:rsidRPr="00B63843" w:rsidRDefault="00B04895" w:rsidP="00B04895">
      <w:pPr>
        <w:spacing w:after="0" w:line="240" w:lineRule="auto"/>
        <w:jc w:val="center"/>
        <w:rPr>
          <w:rFonts w:ascii="Times New Roman" w:eastAsia="Arial Unicode MS" w:hAnsi="Times New Roman" w:cs="Times New Roman"/>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Развитие инвестиционной деятельности.</w:t>
      </w:r>
    </w:p>
    <w:p w:rsidR="00B04895" w:rsidRPr="00B63843" w:rsidRDefault="00B04895" w:rsidP="00B04895">
      <w:pPr>
        <w:spacing w:after="0" w:line="240" w:lineRule="auto"/>
        <w:jc w:val="center"/>
        <w:rPr>
          <w:rFonts w:ascii="Times New Roman" w:eastAsia="Arial Unicode MS" w:hAnsi="Times New Roman" w:cs="Times New Roman"/>
          <w:bCs/>
          <w:color w:val="000000"/>
          <w:sz w:val="28"/>
          <w:szCs w:val="28"/>
          <w:lang w:eastAsia="ru-RU"/>
        </w:rPr>
      </w:pPr>
    </w:p>
    <w:p w:rsidR="00A31D0A" w:rsidRPr="00B63843" w:rsidRDefault="00A31D0A" w:rsidP="00A31D0A">
      <w:pPr>
        <w:spacing w:after="0" w:line="240" w:lineRule="auto"/>
        <w:ind w:firstLine="567"/>
        <w:jc w:val="both"/>
        <w:rPr>
          <w:rFonts w:ascii="Times New Roman" w:eastAsia="Arial Unicode MS" w:hAnsi="Times New Roman" w:cs="Times New Roman"/>
          <w:color w:val="000000"/>
          <w:sz w:val="28"/>
          <w:szCs w:val="28"/>
          <w:lang w:eastAsia="ru-RU"/>
        </w:rPr>
      </w:pPr>
      <w:r w:rsidRPr="00B63843">
        <w:rPr>
          <w:rFonts w:ascii="Times New Roman" w:eastAsia="Arial Unicode MS" w:hAnsi="Times New Roman" w:cs="Times New Roman"/>
          <w:bCs/>
          <w:color w:val="000000"/>
          <w:sz w:val="28"/>
          <w:szCs w:val="28"/>
          <w:lang w:eastAsia="ru-RU"/>
        </w:rPr>
        <w:t>Одним из направлений деятельности администрации по обеспечению устойчивого экономического роста является привлечение инвестиций</w:t>
      </w:r>
      <w:r w:rsidRPr="00B63843">
        <w:rPr>
          <w:rFonts w:ascii="Times New Roman" w:eastAsia="Arial Unicode MS" w:hAnsi="Times New Roman" w:cs="Times New Roman"/>
          <w:b/>
          <w:bCs/>
          <w:color w:val="000000"/>
          <w:sz w:val="28"/>
          <w:szCs w:val="28"/>
          <w:lang w:eastAsia="ru-RU"/>
        </w:rPr>
        <w:t xml:space="preserve">, </w:t>
      </w:r>
      <w:r w:rsidRPr="00B63843">
        <w:rPr>
          <w:rFonts w:ascii="Times New Roman" w:eastAsia="Arial Unicode MS" w:hAnsi="Times New Roman" w:cs="Times New Roman"/>
          <w:bCs/>
          <w:color w:val="000000"/>
          <w:sz w:val="28"/>
          <w:szCs w:val="28"/>
          <w:lang w:eastAsia="ru-RU"/>
        </w:rPr>
        <w:t>которые</w:t>
      </w:r>
      <w:r w:rsidRPr="00B63843">
        <w:rPr>
          <w:rFonts w:ascii="Times New Roman" w:eastAsia="Arial Unicode MS" w:hAnsi="Times New Roman" w:cs="Times New Roman"/>
          <w:color w:val="000000"/>
          <w:sz w:val="28"/>
          <w:szCs w:val="28"/>
          <w:lang w:eastAsia="ru-RU"/>
        </w:rPr>
        <w:t xml:space="preserve"> закладывают основу благосостояния населения в будущем. Этому способствуют реализуемые в округе, краевые и муниципальные отраслевые программы, направленные на развитие экономики и социальной сферы.</w:t>
      </w:r>
    </w:p>
    <w:p w:rsidR="00A31D0A" w:rsidRPr="00B63843" w:rsidRDefault="00A31D0A" w:rsidP="00A31D0A">
      <w:pPr>
        <w:widowControl w:val="0"/>
        <w:suppressAutoHyphens/>
        <w:spacing w:after="0" w:line="240" w:lineRule="auto"/>
        <w:ind w:firstLine="567"/>
        <w:jc w:val="both"/>
        <w:rPr>
          <w:rFonts w:ascii="Times New Roman" w:eastAsia="Times New Roman" w:hAnsi="Times New Roman" w:cs="Times New Roman"/>
          <w:bCs/>
          <w:kern w:val="2"/>
          <w:sz w:val="28"/>
          <w:szCs w:val="28"/>
          <w:lang w:bidi="fa-IR"/>
        </w:rPr>
      </w:pPr>
      <w:r w:rsidRPr="00B63843">
        <w:rPr>
          <w:rFonts w:ascii="Times New Roman" w:eastAsia="Calibri" w:hAnsi="Times New Roman" w:cs="Times New Roman"/>
          <w:bCs/>
          <w:sz w:val="28"/>
          <w:szCs w:val="28"/>
        </w:rPr>
        <w:t xml:space="preserve">Общий объем инвестиций в основной капитал с учетом субъектов малого и среднего предпринимательства в 2021 году составил 1 376,50 млн. </w:t>
      </w:r>
      <w:r w:rsidRPr="00B63843">
        <w:rPr>
          <w:rFonts w:ascii="Times New Roman" w:eastAsia="Calibri" w:hAnsi="Times New Roman" w:cs="Times New Roman"/>
          <w:bCs/>
          <w:sz w:val="28"/>
          <w:szCs w:val="28"/>
        </w:rPr>
        <w:lastRenderedPageBreak/>
        <w:t>рублей</w:t>
      </w:r>
      <w:r w:rsidRPr="00B63843">
        <w:rPr>
          <w:rFonts w:ascii="Times New Roman" w:eastAsia="Times New Roman" w:hAnsi="Times New Roman" w:cs="Times New Roman"/>
          <w:bCs/>
          <w:kern w:val="2"/>
          <w:sz w:val="28"/>
          <w:szCs w:val="28"/>
          <w:lang w:bidi="fa-IR"/>
        </w:rPr>
        <w:t xml:space="preserve"> (2021 г. – 1083,12 млн. рублей).</w:t>
      </w:r>
    </w:p>
    <w:p w:rsidR="00A31D0A" w:rsidRPr="00B63843" w:rsidRDefault="00A31D0A" w:rsidP="00A31D0A">
      <w:pPr>
        <w:widowControl w:val="0"/>
        <w:suppressAutoHyphens/>
        <w:spacing w:after="0" w:line="240" w:lineRule="auto"/>
        <w:ind w:firstLine="567"/>
        <w:jc w:val="both"/>
        <w:rPr>
          <w:rFonts w:ascii="Times New Roman" w:eastAsia="Calibri" w:hAnsi="Times New Roman" w:cs="Times New Roman"/>
          <w:bCs/>
          <w:kern w:val="2"/>
          <w:sz w:val="28"/>
          <w:szCs w:val="28"/>
          <w:lang w:bidi="fa-IR"/>
        </w:rPr>
      </w:pPr>
      <w:proofErr w:type="gramStart"/>
      <w:r w:rsidRPr="00B63843">
        <w:rPr>
          <w:rFonts w:ascii="Times New Roman" w:eastAsia="Calibri" w:hAnsi="Times New Roman" w:cs="Times New Roman"/>
          <w:bCs/>
          <w:kern w:val="2"/>
          <w:sz w:val="28"/>
          <w:szCs w:val="28"/>
          <w:lang w:bidi="fa-IR"/>
        </w:rPr>
        <w:t>В 2022 году на территории округа в стадии реализации находятся 2 инвестиционных проекта, это инвестиционный проект в промышленной отрасли на основе освоения и использования нетрадиционных источников энергии (ветровой энергии) – «Строительство ветроэнергетической станции мощностью 90 МВт с ежегодным объемом выработки до 432 млн. кВт/ч.», инициатор проекта ООО «Умные системы», стоимость проекта – 8 млрд. руб., планируется создать 40 рабочих мест, срок</w:t>
      </w:r>
      <w:proofErr w:type="gramEnd"/>
      <w:r w:rsidRPr="00B63843">
        <w:rPr>
          <w:rFonts w:ascii="Times New Roman" w:eastAsia="Calibri" w:hAnsi="Times New Roman" w:cs="Times New Roman"/>
          <w:bCs/>
          <w:kern w:val="2"/>
          <w:sz w:val="28"/>
          <w:szCs w:val="28"/>
          <w:lang w:bidi="fa-IR"/>
        </w:rPr>
        <w:t xml:space="preserve"> реализации проекта 2015 – 2025 годы.</w:t>
      </w:r>
      <w:r w:rsidRPr="00B63843">
        <w:rPr>
          <w:rFonts w:ascii="Times New Roman" w:eastAsia="Times New Roman" w:hAnsi="Times New Roman" w:cs="Times New Roman"/>
          <w:bCs/>
          <w:kern w:val="2"/>
          <w:sz w:val="28"/>
          <w:szCs w:val="28"/>
          <w:lang w:val="de-DE" w:eastAsia="fa-IR" w:bidi="fa-IR"/>
        </w:rPr>
        <w:t xml:space="preserve"> </w:t>
      </w:r>
      <w:proofErr w:type="spellStart"/>
      <w:r w:rsidRPr="00B63843">
        <w:rPr>
          <w:rFonts w:ascii="Times New Roman" w:eastAsia="Calibri" w:hAnsi="Times New Roman" w:cs="Times New Roman"/>
          <w:bCs/>
          <w:kern w:val="2"/>
          <w:sz w:val="28"/>
          <w:szCs w:val="28"/>
          <w:lang w:val="de-DE" w:bidi="fa-IR"/>
        </w:rPr>
        <w:t>Цель</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проекта</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создание</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предприятия</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по</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выработке</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электроэнергии</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на</w:t>
      </w:r>
      <w:proofErr w:type="spellEnd"/>
      <w:r w:rsidRPr="00B63843">
        <w:rPr>
          <w:rFonts w:ascii="Times New Roman" w:eastAsia="Calibri" w:hAnsi="Times New Roman" w:cs="Times New Roman"/>
          <w:bCs/>
          <w:kern w:val="2"/>
          <w:sz w:val="28"/>
          <w:szCs w:val="28"/>
          <w:lang w:val="de-DE" w:bidi="fa-IR"/>
        </w:rPr>
        <w:t xml:space="preserve"> 30 </w:t>
      </w:r>
      <w:proofErr w:type="spellStart"/>
      <w:r w:rsidRPr="00B63843">
        <w:rPr>
          <w:rFonts w:ascii="Times New Roman" w:eastAsia="Calibri" w:hAnsi="Times New Roman" w:cs="Times New Roman"/>
          <w:bCs/>
          <w:kern w:val="2"/>
          <w:sz w:val="28"/>
          <w:szCs w:val="28"/>
          <w:lang w:val="de-DE" w:bidi="fa-IR"/>
        </w:rPr>
        <w:t>ветряных</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установках</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единичной</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мощностью</w:t>
      </w:r>
      <w:proofErr w:type="spellEnd"/>
      <w:r w:rsidRPr="00B63843">
        <w:rPr>
          <w:rFonts w:ascii="Times New Roman" w:eastAsia="Calibri" w:hAnsi="Times New Roman" w:cs="Times New Roman"/>
          <w:bCs/>
          <w:kern w:val="2"/>
          <w:sz w:val="28"/>
          <w:szCs w:val="28"/>
          <w:lang w:val="de-DE" w:bidi="fa-IR"/>
        </w:rPr>
        <w:t xml:space="preserve"> 3 </w:t>
      </w:r>
      <w:proofErr w:type="spellStart"/>
      <w:r w:rsidRPr="00B63843">
        <w:rPr>
          <w:rFonts w:ascii="Times New Roman" w:eastAsia="Calibri" w:hAnsi="Times New Roman" w:cs="Times New Roman"/>
          <w:bCs/>
          <w:kern w:val="2"/>
          <w:sz w:val="28"/>
          <w:szCs w:val="28"/>
          <w:lang w:val="de-DE" w:bidi="fa-IR"/>
        </w:rPr>
        <w:t>мВт</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Проектная</w:t>
      </w:r>
      <w:proofErr w:type="spellEnd"/>
      <w:r w:rsidRPr="00B63843">
        <w:rPr>
          <w:rFonts w:ascii="Times New Roman" w:eastAsia="Calibri" w:hAnsi="Times New Roman" w:cs="Times New Roman"/>
          <w:bCs/>
          <w:kern w:val="2"/>
          <w:sz w:val="28"/>
          <w:szCs w:val="28"/>
          <w:lang w:val="de-DE" w:bidi="fa-IR"/>
        </w:rPr>
        <w:t xml:space="preserve"> </w:t>
      </w:r>
      <w:proofErr w:type="spellStart"/>
      <w:r w:rsidRPr="00B63843">
        <w:rPr>
          <w:rFonts w:ascii="Times New Roman" w:eastAsia="Calibri" w:hAnsi="Times New Roman" w:cs="Times New Roman"/>
          <w:bCs/>
          <w:kern w:val="2"/>
          <w:sz w:val="28"/>
          <w:szCs w:val="28"/>
          <w:lang w:val="de-DE" w:bidi="fa-IR"/>
        </w:rPr>
        <w:t>мощность</w:t>
      </w:r>
      <w:proofErr w:type="spellEnd"/>
      <w:r w:rsidRPr="00B63843">
        <w:rPr>
          <w:rFonts w:ascii="Times New Roman" w:eastAsia="Calibri" w:hAnsi="Times New Roman" w:cs="Times New Roman"/>
          <w:bCs/>
          <w:kern w:val="2"/>
          <w:sz w:val="28"/>
          <w:szCs w:val="28"/>
          <w:lang w:val="de-DE" w:bidi="fa-IR"/>
        </w:rPr>
        <w:t xml:space="preserve"> 24 </w:t>
      </w:r>
      <w:proofErr w:type="spellStart"/>
      <w:r w:rsidRPr="00B63843">
        <w:rPr>
          <w:rFonts w:ascii="Times New Roman" w:eastAsia="Calibri" w:hAnsi="Times New Roman" w:cs="Times New Roman"/>
          <w:bCs/>
          <w:kern w:val="2"/>
          <w:sz w:val="28"/>
          <w:szCs w:val="28"/>
          <w:lang w:val="de-DE" w:bidi="fa-IR"/>
        </w:rPr>
        <w:t>часа</w:t>
      </w:r>
      <w:proofErr w:type="spellEnd"/>
      <w:r w:rsidRPr="00B63843">
        <w:rPr>
          <w:rFonts w:ascii="Times New Roman" w:eastAsia="Calibri" w:hAnsi="Times New Roman" w:cs="Times New Roman"/>
          <w:bCs/>
          <w:kern w:val="2"/>
          <w:sz w:val="28"/>
          <w:szCs w:val="28"/>
          <w:lang w:val="de-DE" w:bidi="fa-IR"/>
        </w:rPr>
        <w:t xml:space="preserve"> в </w:t>
      </w:r>
      <w:proofErr w:type="spellStart"/>
      <w:r w:rsidRPr="00B63843">
        <w:rPr>
          <w:rFonts w:ascii="Times New Roman" w:eastAsia="Calibri" w:hAnsi="Times New Roman" w:cs="Times New Roman"/>
          <w:bCs/>
          <w:kern w:val="2"/>
          <w:sz w:val="28"/>
          <w:szCs w:val="28"/>
          <w:lang w:val="de-DE" w:bidi="fa-IR"/>
        </w:rPr>
        <w:t>сутки</w:t>
      </w:r>
      <w:proofErr w:type="spellEnd"/>
      <w:r w:rsidRPr="00B63843">
        <w:rPr>
          <w:rFonts w:ascii="Times New Roman" w:eastAsia="Calibri" w:hAnsi="Times New Roman" w:cs="Times New Roman"/>
          <w:b/>
          <w:bCs/>
          <w:kern w:val="2"/>
          <w:sz w:val="28"/>
          <w:szCs w:val="28"/>
          <w:lang w:val="de-DE" w:bidi="fa-IR"/>
        </w:rPr>
        <w:t>.</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gramStart"/>
      <w:r w:rsidRPr="00B63843">
        <w:rPr>
          <w:rFonts w:ascii="Times New Roman" w:eastAsia="Arial Unicode MS" w:hAnsi="Times New Roman" w:cs="Times New Roman"/>
          <w:bCs/>
          <w:color w:val="000000"/>
          <w:sz w:val="28"/>
          <w:szCs w:val="28"/>
          <w:lang w:eastAsia="ru-RU"/>
        </w:rPr>
        <w:t>Проведен</w:t>
      </w:r>
      <w:proofErr w:type="gramEnd"/>
      <w:r w:rsidRPr="00B63843">
        <w:rPr>
          <w:rFonts w:ascii="Times New Roman" w:eastAsia="Arial Unicode MS" w:hAnsi="Times New Roman" w:cs="Times New Roman"/>
          <w:bCs/>
          <w:color w:val="000000"/>
          <w:sz w:val="28"/>
          <w:szCs w:val="28"/>
          <w:lang w:eastAsia="ru-RU"/>
        </w:rPr>
        <w:t xml:space="preserve"> </w:t>
      </w:r>
      <w:proofErr w:type="spellStart"/>
      <w:r w:rsidRPr="00B63843">
        <w:rPr>
          <w:rFonts w:ascii="Times New Roman" w:eastAsia="Arial Unicode MS" w:hAnsi="Times New Roman" w:cs="Times New Roman"/>
          <w:bCs/>
          <w:color w:val="000000"/>
          <w:sz w:val="28"/>
          <w:szCs w:val="28"/>
          <w:lang w:eastAsia="ru-RU"/>
        </w:rPr>
        <w:t>ветромониторинг</w:t>
      </w:r>
      <w:proofErr w:type="spellEnd"/>
      <w:r w:rsidRPr="00B63843">
        <w:rPr>
          <w:rFonts w:ascii="Times New Roman" w:eastAsia="Arial Unicode MS" w:hAnsi="Times New Roman" w:cs="Times New Roman"/>
          <w:bCs/>
          <w:color w:val="000000"/>
          <w:sz w:val="28"/>
          <w:szCs w:val="28"/>
          <w:lang w:eastAsia="ru-RU"/>
        </w:rPr>
        <w:t xml:space="preserve"> с положительным результатом. Стадия строительства - инженерные изыскания. Подписан договор о поставке оборудования.</w:t>
      </w:r>
      <w:r w:rsidRPr="00B63843">
        <w:rPr>
          <w:rFonts w:ascii="Times New Roman" w:hAnsi="Times New Roman" w:cs="Times New Roman"/>
        </w:rPr>
        <w:t xml:space="preserve"> </w:t>
      </w:r>
      <w:proofErr w:type="gramStart"/>
      <w:r w:rsidRPr="00B63843">
        <w:rPr>
          <w:rFonts w:ascii="Times New Roman" w:eastAsia="Arial Unicode MS" w:hAnsi="Times New Roman" w:cs="Times New Roman"/>
          <w:bCs/>
          <w:color w:val="000000"/>
          <w:sz w:val="28"/>
          <w:szCs w:val="28"/>
          <w:lang w:eastAsia="ru-RU"/>
        </w:rPr>
        <w:t>Получены</w:t>
      </w:r>
      <w:proofErr w:type="gramEnd"/>
      <w:r w:rsidRPr="00B63843">
        <w:rPr>
          <w:rFonts w:ascii="Times New Roman" w:eastAsia="Arial Unicode MS" w:hAnsi="Times New Roman" w:cs="Times New Roman"/>
          <w:bCs/>
          <w:color w:val="000000"/>
          <w:sz w:val="28"/>
          <w:szCs w:val="28"/>
          <w:lang w:eastAsia="ru-RU"/>
        </w:rPr>
        <w:t xml:space="preserve"> общий и банковский отчет.</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Распоряжением Губернатора Ставропольского края утверждена «Схема и программа развития электроэнергетики Ставропольского края на 2018-2022 годы» в </w:t>
      </w:r>
      <w:proofErr w:type="gramStart"/>
      <w:r w:rsidRPr="00B63843">
        <w:rPr>
          <w:rFonts w:ascii="Times New Roman" w:eastAsia="Arial Unicode MS" w:hAnsi="Times New Roman" w:cs="Times New Roman"/>
          <w:bCs/>
          <w:color w:val="000000"/>
          <w:sz w:val="28"/>
          <w:szCs w:val="28"/>
          <w:lang w:eastAsia="ru-RU"/>
        </w:rPr>
        <w:t>которую</w:t>
      </w:r>
      <w:proofErr w:type="gramEnd"/>
      <w:r w:rsidRPr="00B63843">
        <w:rPr>
          <w:rFonts w:ascii="Times New Roman" w:eastAsia="Arial Unicode MS" w:hAnsi="Times New Roman" w:cs="Times New Roman"/>
          <w:bCs/>
          <w:color w:val="000000"/>
          <w:sz w:val="28"/>
          <w:szCs w:val="28"/>
          <w:lang w:eastAsia="ru-RU"/>
        </w:rPr>
        <w:t xml:space="preserve"> включили строительство ВЭС в Грачевском районе, которая размещена на сайте Министерства энергетики, промышленности и связи Ставропольского края.</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Подведение электролинии </w:t>
      </w:r>
      <w:proofErr w:type="gramStart"/>
      <w:r w:rsidRPr="00B63843">
        <w:rPr>
          <w:rFonts w:ascii="Times New Roman" w:eastAsia="Arial Unicode MS" w:hAnsi="Times New Roman" w:cs="Times New Roman"/>
          <w:bCs/>
          <w:color w:val="000000"/>
          <w:sz w:val="28"/>
          <w:szCs w:val="28"/>
          <w:lang w:eastAsia="ru-RU"/>
        </w:rPr>
        <w:t>ВЛ</w:t>
      </w:r>
      <w:proofErr w:type="gramEnd"/>
      <w:r w:rsidRPr="00B63843">
        <w:rPr>
          <w:rFonts w:ascii="Times New Roman" w:eastAsia="Arial Unicode MS" w:hAnsi="Times New Roman" w:cs="Times New Roman"/>
          <w:bCs/>
          <w:color w:val="000000"/>
          <w:sz w:val="28"/>
          <w:szCs w:val="28"/>
          <w:lang w:eastAsia="ru-RU"/>
        </w:rPr>
        <w:t xml:space="preserve"> 110кВ протяженностью 20 км. </w:t>
      </w:r>
      <w:proofErr w:type="gramStart"/>
      <w:r w:rsidRPr="00B63843">
        <w:rPr>
          <w:rFonts w:ascii="Times New Roman" w:eastAsia="Arial Unicode MS" w:hAnsi="Times New Roman" w:cs="Times New Roman"/>
          <w:bCs/>
          <w:color w:val="000000"/>
          <w:sz w:val="28"/>
          <w:szCs w:val="28"/>
          <w:lang w:eastAsia="ru-RU"/>
        </w:rPr>
        <w:t>Основной проблемой реализации данного проекта является перевод земель сельскохозяйственного назначения в категорию земель промышленности, энергетики, транспорта, связи, радиовещания, информатики, земель для обеспечения космической деятельности, земель обороны, безопасности и земель иного специального назначения, с кадастровыми номерами 26:07:100804:1, 26:07:092801:1 расположенными в 5 км по направлению на восток от с. Сергиевская Грачевского района, Ставропольского края.</w:t>
      </w:r>
      <w:proofErr w:type="gramEnd"/>
    </w:p>
    <w:p w:rsidR="00A31D0A" w:rsidRPr="00B63843" w:rsidRDefault="00A31D0A" w:rsidP="00A31D0A">
      <w:pPr>
        <w:snapToGrid w:val="0"/>
        <w:spacing w:after="0" w:line="240" w:lineRule="auto"/>
        <w:ind w:firstLine="567"/>
        <w:jc w:val="both"/>
        <w:rPr>
          <w:rFonts w:ascii="Times New Roman" w:eastAsia="Calibri" w:hAnsi="Times New Roman" w:cs="Times New Roman"/>
          <w:bCs/>
          <w:color w:val="000000"/>
          <w:sz w:val="28"/>
          <w:szCs w:val="28"/>
        </w:rPr>
      </w:pPr>
      <w:r w:rsidRPr="00B63843">
        <w:rPr>
          <w:rFonts w:ascii="Times New Roman" w:eastAsia="Calibri" w:hAnsi="Times New Roman" w:cs="Times New Roman"/>
          <w:bCs/>
          <w:color w:val="000000"/>
          <w:sz w:val="28"/>
          <w:szCs w:val="28"/>
        </w:rPr>
        <w:t>Так же, на территории Грачевского муниципального округа в 2022 году продолжает реализовываться инвестиционный прое</w:t>
      </w:r>
      <w:proofErr w:type="gramStart"/>
      <w:r w:rsidRPr="00B63843">
        <w:rPr>
          <w:rFonts w:ascii="Times New Roman" w:eastAsia="Calibri" w:hAnsi="Times New Roman" w:cs="Times New Roman"/>
          <w:bCs/>
          <w:color w:val="000000"/>
          <w:sz w:val="28"/>
          <w:szCs w:val="28"/>
        </w:rPr>
        <w:t>кт в сф</w:t>
      </w:r>
      <w:proofErr w:type="gramEnd"/>
      <w:r w:rsidRPr="00B63843">
        <w:rPr>
          <w:rFonts w:ascii="Times New Roman" w:eastAsia="Calibri" w:hAnsi="Times New Roman" w:cs="Times New Roman"/>
          <w:bCs/>
          <w:color w:val="000000"/>
          <w:sz w:val="28"/>
          <w:szCs w:val="28"/>
        </w:rPr>
        <w:t xml:space="preserve">ере пищевой и перерабатывающей промышленности «Строительство плодохранилища»        в селе Старомарьевка Грачевского округа, инициатором является ООО «Научно-производственное объединение </w:t>
      </w:r>
      <w:proofErr w:type="spellStart"/>
      <w:r w:rsidRPr="00B63843">
        <w:rPr>
          <w:rFonts w:ascii="Times New Roman" w:eastAsia="Calibri" w:hAnsi="Times New Roman" w:cs="Times New Roman"/>
          <w:bCs/>
          <w:color w:val="000000"/>
          <w:sz w:val="28"/>
          <w:szCs w:val="28"/>
        </w:rPr>
        <w:t>агропарк</w:t>
      </w:r>
      <w:proofErr w:type="spellEnd"/>
      <w:r w:rsidRPr="00B63843">
        <w:rPr>
          <w:rFonts w:ascii="Times New Roman" w:eastAsia="Calibri" w:hAnsi="Times New Roman" w:cs="Times New Roman"/>
          <w:bCs/>
          <w:color w:val="000000"/>
          <w:sz w:val="28"/>
          <w:szCs w:val="28"/>
        </w:rPr>
        <w:t xml:space="preserve"> «Красочное», срок реализации проекта: 2021-2031 годы, стоимость проекта – 60 млн. рублей, планируется создать 13 рабочих мест.</w:t>
      </w:r>
    </w:p>
    <w:p w:rsidR="00A31D0A" w:rsidRPr="00B63843" w:rsidRDefault="00A31D0A" w:rsidP="00A31D0A">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К основным проблемам, сдерживающим эффективное использование имеющего промышленного потенциала относятся – отсутствие инвесторов, недостаток собственных сре</w:t>
      </w:r>
      <w:proofErr w:type="gramStart"/>
      <w:r w:rsidRPr="00B63843">
        <w:rPr>
          <w:rFonts w:ascii="Times New Roman" w:eastAsia="Calibri" w:hAnsi="Times New Roman" w:cs="Times New Roman"/>
          <w:bCs/>
          <w:sz w:val="28"/>
          <w:szCs w:val="28"/>
        </w:rPr>
        <w:t>дств пр</w:t>
      </w:r>
      <w:proofErr w:type="gramEnd"/>
      <w:r w:rsidRPr="00B63843">
        <w:rPr>
          <w:rFonts w:ascii="Times New Roman" w:eastAsia="Calibri" w:hAnsi="Times New Roman" w:cs="Times New Roman"/>
          <w:bCs/>
          <w:sz w:val="28"/>
          <w:szCs w:val="28"/>
        </w:rPr>
        <w:t>едприятий на модернизацию производства, дефицит кадров и недостаточный уровень квалификации персонала.</w:t>
      </w:r>
    </w:p>
    <w:p w:rsidR="00A31D0A" w:rsidRPr="00B63843" w:rsidRDefault="00A31D0A" w:rsidP="00A31D0A">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 xml:space="preserve">Располагая сырьевой базой, транспортным сообщением, наличием объектов инфраструктуры – округ является прекрасной площадкой для реализации инвестиционных проектов. Так, на сегодняшний день в округе в целях развития территории, повышения инвестиционной активности предложено к реализации 13 инвестиционных площадок по направлению </w:t>
      </w:r>
      <w:r w:rsidRPr="00B63843">
        <w:rPr>
          <w:rFonts w:ascii="Times New Roman" w:eastAsia="Calibri" w:hAnsi="Times New Roman" w:cs="Times New Roman"/>
          <w:bCs/>
          <w:sz w:val="28"/>
          <w:szCs w:val="28"/>
        </w:rPr>
        <w:lastRenderedPageBreak/>
        <w:t>промышленного, сельскохозяйственного производства, овощеводства, садоводства и виноградарства, а также по развитию птицеводства.</w:t>
      </w:r>
    </w:p>
    <w:p w:rsidR="00A31D0A" w:rsidRPr="00B63843" w:rsidRDefault="00A31D0A" w:rsidP="00A31D0A">
      <w:pPr>
        <w:spacing w:after="0" w:line="240" w:lineRule="auto"/>
        <w:ind w:firstLine="567"/>
        <w:contextualSpacing/>
        <w:jc w:val="both"/>
        <w:rPr>
          <w:rFonts w:ascii="Times New Roman" w:eastAsia="Calibri" w:hAnsi="Times New Roman" w:cs="Times New Roman"/>
          <w:kern w:val="2"/>
          <w:sz w:val="28"/>
          <w:szCs w:val="28"/>
          <w:lang w:eastAsia="ar-SA"/>
        </w:rPr>
      </w:pPr>
      <w:r w:rsidRPr="00B63843">
        <w:rPr>
          <w:rFonts w:ascii="Times New Roman" w:eastAsia="Calibri" w:hAnsi="Times New Roman" w:cs="Times New Roman"/>
          <w:kern w:val="2"/>
          <w:sz w:val="28"/>
          <w:szCs w:val="28"/>
          <w:lang w:eastAsia="ar-SA"/>
        </w:rPr>
        <w:t>Администрация активно сотрудничает с ГУП СК «Корпорация развития Ставропольского края» по вопросам возможного размещения различных инвестиционных проектов на территории Грачевского муниципального округа.</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A31D0A" w:rsidRPr="00B63843" w:rsidRDefault="00A31D0A" w:rsidP="00A31D0A">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Развитие малого и среднего бизнеса.</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Важную роль в социально-экономическом развитии округа играет малый бизнес. </w:t>
      </w:r>
      <w:proofErr w:type="gramStart"/>
      <w:r w:rsidRPr="00B63843">
        <w:rPr>
          <w:rFonts w:ascii="Times New Roman" w:eastAsia="Arial Unicode MS" w:hAnsi="Times New Roman" w:cs="Times New Roman"/>
          <w:bCs/>
          <w:color w:val="000000"/>
          <w:sz w:val="28"/>
          <w:szCs w:val="28"/>
          <w:lang w:eastAsia="ru-RU"/>
        </w:rPr>
        <w:t xml:space="preserve">Развитие этого сектора экономики обеспечивает не только рост производства, но и создание новых рабочих мест, и повышение благосостояния населения </w:t>
      </w:r>
      <w:proofErr w:type="spellStart"/>
      <w:r w:rsidRPr="00B63843">
        <w:rPr>
          <w:rFonts w:ascii="Times New Roman" w:eastAsia="Arial Unicode MS" w:hAnsi="Times New Roman" w:cs="Times New Roman"/>
          <w:bCs/>
          <w:color w:val="000000"/>
          <w:sz w:val="28"/>
          <w:szCs w:val="28"/>
          <w:lang w:eastAsia="ru-RU"/>
        </w:rPr>
        <w:t>окурга</w:t>
      </w:r>
      <w:proofErr w:type="spellEnd"/>
      <w:r w:rsidRPr="00B63843">
        <w:rPr>
          <w:rFonts w:ascii="Times New Roman" w:eastAsia="Arial Unicode MS" w:hAnsi="Times New Roman" w:cs="Times New Roman"/>
          <w:bCs/>
          <w:color w:val="000000"/>
          <w:sz w:val="28"/>
          <w:szCs w:val="28"/>
          <w:lang w:eastAsia="ru-RU"/>
        </w:rPr>
        <w:t xml:space="preserve">, но в связи с ограничениями, которые вводились с распространением новой </w:t>
      </w:r>
      <w:proofErr w:type="spellStart"/>
      <w:r w:rsidRPr="00B63843">
        <w:rPr>
          <w:rFonts w:ascii="Times New Roman" w:eastAsia="Arial Unicode MS" w:hAnsi="Times New Roman" w:cs="Times New Roman"/>
          <w:bCs/>
          <w:color w:val="000000"/>
          <w:sz w:val="28"/>
          <w:szCs w:val="28"/>
          <w:lang w:eastAsia="ru-RU"/>
        </w:rPr>
        <w:t>короновирусной</w:t>
      </w:r>
      <w:proofErr w:type="spellEnd"/>
      <w:r w:rsidRPr="00B63843">
        <w:rPr>
          <w:rFonts w:ascii="Times New Roman" w:eastAsia="Arial Unicode MS" w:hAnsi="Times New Roman" w:cs="Times New Roman"/>
          <w:bCs/>
          <w:color w:val="000000"/>
          <w:sz w:val="28"/>
          <w:szCs w:val="28"/>
          <w:lang w:eastAsia="ru-RU"/>
        </w:rPr>
        <w:t xml:space="preserve"> инфекции в 2021 году и в 2022 году на большую часть прекративших свою деятельность предпринимателей повлияло объявление частичной мобилизации                     в Российской Федерации.</w:t>
      </w:r>
      <w:proofErr w:type="gramEnd"/>
      <w:r w:rsidRPr="00B63843">
        <w:rPr>
          <w:rFonts w:ascii="Times New Roman" w:eastAsia="Arial Unicode MS" w:hAnsi="Times New Roman" w:cs="Times New Roman"/>
          <w:bCs/>
          <w:color w:val="000000"/>
          <w:sz w:val="28"/>
          <w:szCs w:val="28"/>
          <w:lang w:eastAsia="ru-RU"/>
        </w:rPr>
        <w:t xml:space="preserve"> Сокращение числа ИП </w:t>
      </w:r>
      <w:proofErr w:type="gramStart"/>
      <w:r w:rsidRPr="00B63843">
        <w:rPr>
          <w:rFonts w:ascii="Times New Roman" w:eastAsia="Arial Unicode MS" w:hAnsi="Times New Roman" w:cs="Times New Roman"/>
          <w:bCs/>
          <w:color w:val="000000"/>
          <w:sz w:val="28"/>
          <w:szCs w:val="28"/>
          <w:lang w:eastAsia="ru-RU"/>
        </w:rPr>
        <w:t>говорит</w:t>
      </w:r>
      <w:proofErr w:type="gramEnd"/>
      <w:r w:rsidRPr="00B63843">
        <w:rPr>
          <w:rFonts w:ascii="Times New Roman" w:eastAsia="Arial Unicode MS" w:hAnsi="Times New Roman" w:cs="Times New Roman"/>
          <w:bCs/>
          <w:color w:val="000000"/>
          <w:sz w:val="28"/>
          <w:szCs w:val="28"/>
          <w:lang w:eastAsia="ru-RU"/>
        </w:rPr>
        <w:t xml:space="preserve"> прежде всего о том, что на фоне кризиса люди заняли выжидательную, консервативную позицию.</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По статистическим данным в 2022 на территории округа осуществляет деятельность 969 </w:t>
      </w:r>
      <w:proofErr w:type="gramStart"/>
      <w:r w:rsidRPr="00B63843">
        <w:rPr>
          <w:rFonts w:ascii="Times New Roman" w:eastAsia="Arial Unicode MS" w:hAnsi="Times New Roman" w:cs="Times New Roman"/>
          <w:bCs/>
          <w:color w:val="000000"/>
          <w:sz w:val="28"/>
          <w:szCs w:val="28"/>
          <w:lang w:eastAsia="ru-RU"/>
        </w:rPr>
        <w:t>хозяйствующих</w:t>
      </w:r>
      <w:proofErr w:type="gramEnd"/>
      <w:r w:rsidRPr="00B63843">
        <w:rPr>
          <w:rFonts w:ascii="Times New Roman" w:eastAsia="Arial Unicode MS" w:hAnsi="Times New Roman" w:cs="Times New Roman"/>
          <w:bCs/>
          <w:color w:val="000000"/>
          <w:sz w:val="28"/>
          <w:szCs w:val="28"/>
          <w:lang w:eastAsia="ru-RU"/>
        </w:rPr>
        <w:t xml:space="preserve"> субъекта, в том числе: </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- 754 индивидуальных предпринимателей (в том числе 79 КФХ);</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- 1 среднее, 68 микро и 11 малых организаций, включенных в Единый реестр субъектов малого и среднего предпринимательства;</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- 24 коммерческих организаций, не включенных в реестр;</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- 97 некоммерческая организация </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hAnsi="Times New Roman" w:cs="Times New Roman"/>
          <w:sz w:val="28"/>
          <w:szCs w:val="28"/>
        </w:rPr>
        <w:t>В 2022 году количество хозяйствующих субъектов предпринимательства составило 98,5% к уровню 2021 года (969 субъекта).</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Н</w:t>
      </w:r>
      <w:r w:rsidRPr="00B63843">
        <w:rPr>
          <w:rFonts w:ascii="Times New Roman" w:eastAsia="Arial Unicode MS" w:hAnsi="Times New Roman" w:cs="Times New Roman"/>
          <w:bCs/>
          <w:color w:val="000000"/>
          <w:sz w:val="28"/>
          <w:szCs w:val="28"/>
          <w:lang w:val="de-DE" w:eastAsia="ru-RU"/>
        </w:rPr>
        <w:t>е</w:t>
      </w:r>
      <w:r w:rsidRPr="00B63843">
        <w:rPr>
          <w:rFonts w:ascii="Times New Roman" w:eastAsia="Arial Unicode MS" w:hAnsi="Times New Roman" w:cs="Times New Roman"/>
          <w:bCs/>
          <w:color w:val="000000"/>
          <w:sz w:val="28"/>
          <w:szCs w:val="28"/>
          <w:lang w:eastAsia="ru-RU"/>
        </w:rPr>
        <w:t xml:space="preserve"> смотря</w:t>
      </w:r>
      <w:r w:rsidRPr="00B63843">
        <w:rPr>
          <w:rFonts w:ascii="Times New Roman" w:eastAsia="Arial Unicode MS" w:hAnsi="Times New Roman" w:cs="Times New Roman"/>
          <w:bCs/>
          <w:color w:val="000000"/>
          <w:sz w:val="28"/>
          <w:szCs w:val="28"/>
          <w:lang w:val="de-DE" w:eastAsia="ru-RU"/>
        </w:rPr>
        <w:t xml:space="preserve"> </w:t>
      </w:r>
      <w:r w:rsidRPr="00B63843">
        <w:rPr>
          <w:rFonts w:ascii="Times New Roman" w:eastAsia="Arial Unicode MS" w:hAnsi="Times New Roman" w:cs="Times New Roman"/>
          <w:bCs/>
          <w:color w:val="000000"/>
          <w:sz w:val="28"/>
          <w:szCs w:val="28"/>
          <w:lang w:eastAsia="ru-RU"/>
        </w:rPr>
        <w:t>на</w:t>
      </w:r>
      <w:r w:rsidRPr="00B63843">
        <w:rPr>
          <w:rFonts w:ascii="Times New Roman" w:eastAsia="Arial Unicode MS" w:hAnsi="Times New Roman" w:cs="Times New Roman"/>
          <w:bCs/>
          <w:color w:val="000000"/>
          <w:sz w:val="28"/>
          <w:szCs w:val="28"/>
          <w:lang w:val="de-DE" w:eastAsia="ru-RU"/>
        </w:rPr>
        <w:t xml:space="preserve"> </w:t>
      </w:r>
      <w:r w:rsidRPr="00B63843">
        <w:rPr>
          <w:rFonts w:ascii="Times New Roman" w:eastAsia="Arial Unicode MS" w:hAnsi="Times New Roman" w:cs="Times New Roman"/>
          <w:bCs/>
          <w:color w:val="000000"/>
          <w:sz w:val="28"/>
          <w:szCs w:val="28"/>
          <w:lang w:eastAsia="ru-RU"/>
        </w:rPr>
        <w:t>меры</w:t>
      </w:r>
      <w:r w:rsidRPr="00B63843">
        <w:rPr>
          <w:rFonts w:ascii="Times New Roman" w:eastAsia="Arial Unicode MS" w:hAnsi="Times New Roman" w:cs="Times New Roman"/>
          <w:bCs/>
          <w:color w:val="000000"/>
          <w:sz w:val="28"/>
          <w:szCs w:val="28"/>
          <w:lang w:val="de-DE" w:eastAsia="ru-RU"/>
        </w:rPr>
        <w:t xml:space="preserve"> </w:t>
      </w:r>
      <w:r w:rsidRPr="00B63843">
        <w:rPr>
          <w:rFonts w:ascii="Times New Roman" w:eastAsia="Arial Unicode MS" w:hAnsi="Times New Roman" w:cs="Times New Roman"/>
          <w:bCs/>
          <w:color w:val="000000"/>
          <w:sz w:val="28"/>
          <w:szCs w:val="28"/>
          <w:lang w:eastAsia="ru-RU"/>
        </w:rPr>
        <w:t xml:space="preserve">государственной поддержки, по итогам года прекратили свою деятельность 65 субъектов малого предпринимательства,     а это почти 6,1% от общего числа. </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По данным налоговой службы количество плательщиков налога на профессиональный доход в округе достигло 698 человек (из них 530 ИП и 168 физических лиц, осуществляющих деятельность в качестве </w:t>
      </w:r>
      <w:proofErr w:type="spellStart"/>
      <w:r w:rsidRPr="00B63843">
        <w:rPr>
          <w:rFonts w:ascii="Times New Roman" w:eastAsia="Arial Unicode MS" w:hAnsi="Times New Roman" w:cs="Times New Roman"/>
          <w:bCs/>
          <w:color w:val="000000"/>
          <w:sz w:val="28"/>
          <w:szCs w:val="28"/>
          <w:lang w:eastAsia="ru-RU"/>
        </w:rPr>
        <w:t>самозанятых</w:t>
      </w:r>
      <w:proofErr w:type="spellEnd"/>
      <w:r w:rsidRPr="00B63843">
        <w:rPr>
          <w:rFonts w:ascii="Times New Roman" w:eastAsia="Arial Unicode MS" w:hAnsi="Times New Roman" w:cs="Times New Roman"/>
          <w:bCs/>
          <w:color w:val="000000"/>
          <w:sz w:val="28"/>
          <w:szCs w:val="28"/>
          <w:lang w:eastAsia="ru-RU"/>
        </w:rPr>
        <w:t xml:space="preserve">), что в четыре раза больше, чем в начале 2022 года. Тогда НПД применяли 591 человека (из них 437 ИП и 154 физических лиц, осуществляющих деятельность в качестве </w:t>
      </w:r>
      <w:proofErr w:type="spellStart"/>
      <w:r w:rsidRPr="00B63843">
        <w:rPr>
          <w:rFonts w:ascii="Times New Roman" w:eastAsia="Arial Unicode MS" w:hAnsi="Times New Roman" w:cs="Times New Roman"/>
          <w:bCs/>
          <w:color w:val="000000"/>
          <w:sz w:val="28"/>
          <w:szCs w:val="28"/>
          <w:lang w:eastAsia="ru-RU"/>
        </w:rPr>
        <w:t>самозанятых</w:t>
      </w:r>
      <w:proofErr w:type="spellEnd"/>
      <w:r w:rsidRPr="00B63843">
        <w:rPr>
          <w:rFonts w:ascii="Times New Roman" w:eastAsia="Arial Unicode MS" w:hAnsi="Times New Roman" w:cs="Times New Roman"/>
          <w:bCs/>
          <w:color w:val="000000"/>
          <w:sz w:val="28"/>
          <w:szCs w:val="28"/>
          <w:lang w:eastAsia="ru-RU"/>
        </w:rPr>
        <w:t>).</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 В 2022 году администрацией округа предоставлялась поддержка для субъектов МСП в форме субсидии за счет средств бюджета округа в целях частичного возмещения части затрат на развитие приоритетного вида экономической деятельности. Конкурсный отбор был объявлен в 3 квартале 2022 года. Информация о проведении конкурса была опубликована в газете «Вперед» и на официальном сайте администрации. По истечению срока </w:t>
      </w:r>
      <w:r w:rsidRPr="00B63843">
        <w:rPr>
          <w:rFonts w:ascii="Times New Roman" w:eastAsia="Arial Unicode MS" w:hAnsi="Times New Roman" w:cs="Times New Roman"/>
          <w:bCs/>
          <w:color w:val="000000"/>
          <w:sz w:val="28"/>
          <w:szCs w:val="28"/>
          <w:lang w:eastAsia="ru-RU"/>
        </w:rPr>
        <w:lastRenderedPageBreak/>
        <w:t>конкурса в администрацию не поступила ни одна заявка на участие. Таким образом, в 2022 году конкурс признан не состоявшимся.</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В целях пропаганды достижений, роли и места малого и среднего предпринимательства в социально-экономическом развитии округа Ставропольского края ежегодно администрацией округа проводится конкурс «Предприниматель года», приуроченный ко Дню российского предпринимательства, в 2022 конкурс проводился по двум номинациям:          «Предприниматель года в сфере промышленности и сельского хозяйства»;  «Предприниматель года в сфере торговли и услуг». Прием конкурсной документации производился с 05 апреля по 04  мая 2022 года. Заявки на участие в конкурсе от предпринимателей  не поступали.</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В администрации Грачевского муниципального округа реализуется механизм участия субъектов малого предпринимательства при размещении муниципального заказа. </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За истекший год среди субъектов малого и среднего предпринимательства размещено заказов по муниципал</w:t>
      </w:r>
      <w:r w:rsidR="00CB1897" w:rsidRPr="00B63843">
        <w:rPr>
          <w:rFonts w:ascii="Times New Roman" w:eastAsia="Arial Unicode MS" w:hAnsi="Times New Roman" w:cs="Times New Roman"/>
          <w:bCs/>
          <w:color w:val="000000"/>
          <w:sz w:val="28"/>
          <w:szCs w:val="28"/>
          <w:lang w:eastAsia="ru-RU"/>
        </w:rPr>
        <w:t>ьным закупкам на сумму свыше 5,52 млн. рублей, что составляет 94</w:t>
      </w:r>
      <w:r w:rsidRPr="00B63843">
        <w:rPr>
          <w:rFonts w:ascii="Times New Roman" w:eastAsia="Arial Unicode MS" w:hAnsi="Times New Roman" w:cs="Times New Roman"/>
          <w:bCs/>
          <w:color w:val="000000"/>
          <w:sz w:val="28"/>
          <w:szCs w:val="28"/>
          <w:lang w:eastAsia="ru-RU"/>
        </w:rPr>
        <w:t>,6</w:t>
      </w:r>
      <w:r w:rsidR="00CB1897" w:rsidRPr="00B63843">
        <w:rPr>
          <w:rFonts w:ascii="Times New Roman" w:eastAsia="Arial Unicode MS" w:hAnsi="Times New Roman" w:cs="Times New Roman"/>
          <w:bCs/>
          <w:color w:val="000000"/>
          <w:sz w:val="28"/>
          <w:szCs w:val="28"/>
          <w:lang w:eastAsia="ru-RU"/>
        </w:rPr>
        <w:t>2</w:t>
      </w:r>
      <w:r w:rsidRPr="00B63843">
        <w:rPr>
          <w:rFonts w:ascii="Times New Roman" w:eastAsia="Arial Unicode MS" w:hAnsi="Times New Roman" w:cs="Times New Roman"/>
          <w:bCs/>
          <w:color w:val="000000"/>
          <w:sz w:val="28"/>
          <w:szCs w:val="28"/>
          <w:lang w:eastAsia="ru-RU"/>
        </w:rPr>
        <w:t xml:space="preserve"> % от СГОЗ.</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Специалистами администрации активно проводится работа по информированию субъектов МСП о существующих механизмах  государственной поддержки и предоставляет консультационные услуги субъектам предпринимательства. Через средства массовой информации и официальный сайт администрации </w:t>
      </w:r>
      <w:r w:rsidRPr="00B63843">
        <w:rPr>
          <w:rFonts w:ascii="Times New Roman" w:eastAsia="Arial Unicode MS" w:hAnsi="Times New Roman" w:cs="Times New Roman"/>
          <w:sz w:val="28"/>
          <w:szCs w:val="28"/>
          <w:lang w:eastAsia="ru-RU"/>
        </w:rPr>
        <w:t>округа</w:t>
      </w:r>
      <w:r w:rsidRPr="00B63843">
        <w:rPr>
          <w:rFonts w:ascii="Times New Roman" w:eastAsia="Arial Unicode MS" w:hAnsi="Times New Roman" w:cs="Times New Roman"/>
          <w:bCs/>
          <w:color w:val="000000"/>
          <w:sz w:val="28"/>
          <w:szCs w:val="28"/>
          <w:lang w:eastAsia="ru-RU"/>
        </w:rPr>
        <w:t xml:space="preserve"> в сети Интернет до хозяйствующих субъектов доводится информация о действующих механизмах поддержки на краевом и местном уровнях. </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gramStart"/>
      <w:r w:rsidRPr="00B63843">
        <w:rPr>
          <w:rFonts w:ascii="Times New Roman" w:eastAsia="Arial Unicode MS" w:hAnsi="Times New Roman" w:cs="Times New Roman"/>
          <w:bCs/>
          <w:color w:val="000000"/>
          <w:sz w:val="28"/>
          <w:szCs w:val="28"/>
          <w:lang w:eastAsia="ru-RU"/>
        </w:rPr>
        <w:t>П</w:t>
      </w:r>
      <w:r w:rsidRPr="00B63843">
        <w:rPr>
          <w:rFonts w:ascii="Times New Roman" w:hAnsi="Times New Roman" w:cs="Times New Roman"/>
          <w:color w:val="000000"/>
          <w:sz w:val="28"/>
          <w:szCs w:val="28"/>
          <w:lang w:eastAsia="ru-RU"/>
        </w:rPr>
        <w:t xml:space="preserve">ри оказании консультационных услуг, администрация предоставляет информацию субъектам малого и среднего предпринимательства, осуществляющих свою деятельность на территории округа, о </w:t>
      </w:r>
      <w:r w:rsidRPr="00B63843">
        <w:rPr>
          <w:rFonts w:ascii="Times New Roman" w:eastAsia="Arial Unicode MS" w:hAnsi="Times New Roman" w:cs="Times New Roman"/>
          <w:bCs/>
          <w:color w:val="000000"/>
          <w:sz w:val="28"/>
          <w:szCs w:val="28"/>
          <w:lang w:eastAsia="ru-RU"/>
        </w:rPr>
        <w:t xml:space="preserve">некоммерческой организации </w:t>
      </w:r>
      <w:proofErr w:type="spellStart"/>
      <w:r w:rsidRPr="00B63843">
        <w:rPr>
          <w:rFonts w:ascii="Times New Roman" w:eastAsia="Arial Unicode MS" w:hAnsi="Times New Roman" w:cs="Times New Roman"/>
          <w:bCs/>
          <w:color w:val="000000"/>
          <w:sz w:val="28"/>
          <w:szCs w:val="28"/>
          <w:lang w:eastAsia="ru-RU"/>
        </w:rPr>
        <w:t>микрокредитной</w:t>
      </w:r>
      <w:proofErr w:type="spellEnd"/>
      <w:r w:rsidRPr="00B63843">
        <w:rPr>
          <w:rFonts w:ascii="Times New Roman" w:eastAsia="Arial Unicode MS" w:hAnsi="Times New Roman" w:cs="Times New Roman"/>
          <w:bCs/>
          <w:color w:val="000000"/>
          <w:sz w:val="28"/>
          <w:szCs w:val="28"/>
          <w:lang w:eastAsia="ru-RU"/>
        </w:rPr>
        <w:t xml:space="preserve"> компании «Фонд микрофинансирования субъектов малого и среднего предпринимательства в Ставропольском крае» и о «Гарантийном фонде поддержки субъектов малого и среднего предпринимательства Ставропольского края» о</w:t>
      </w:r>
      <w:r w:rsidRPr="00B63843">
        <w:rPr>
          <w:rFonts w:ascii="Times New Roman" w:hAnsi="Times New Roman" w:cs="Times New Roman"/>
          <w:color w:val="000000"/>
          <w:sz w:val="28"/>
          <w:szCs w:val="28"/>
          <w:lang w:eastAsia="ru-RU"/>
        </w:rPr>
        <w:t xml:space="preserve"> возможной поддержке с целью — обеспечить доступ малых и средних предприятий и организаций инфраструктуры поддержки</w:t>
      </w:r>
      <w:proofErr w:type="gramEnd"/>
      <w:r w:rsidRPr="00B63843">
        <w:rPr>
          <w:rFonts w:ascii="Times New Roman" w:hAnsi="Times New Roman" w:cs="Times New Roman"/>
          <w:color w:val="000000"/>
          <w:sz w:val="28"/>
          <w:szCs w:val="28"/>
          <w:lang w:eastAsia="ru-RU"/>
        </w:rPr>
        <w:t xml:space="preserve"> малого и среднего предпринимательства к льготным финансовым ресурсам посредством предоставления </w:t>
      </w:r>
      <w:proofErr w:type="spellStart"/>
      <w:r w:rsidRPr="00B63843">
        <w:rPr>
          <w:rFonts w:ascii="Times New Roman" w:hAnsi="Times New Roman" w:cs="Times New Roman"/>
          <w:color w:val="000000"/>
          <w:sz w:val="28"/>
          <w:szCs w:val="28"/>
          <w:lang w:eastAsia="ru-RU"/>
        </w:rPr>
        <w:t>микрозаймов</w:t>
      </w:r>
      <w:proofErr w:type="spellEnd"/>
      <w:r w:rsidRPr="00B63843">
        <w:rPr>
          <w:rFonts w:ascii="Times New Roman" w:hAnsi="Times New Roman" w:cs="Times New Roman"/>
          <w:color w:val="000000"/>
          <w:sz w:val="28"/>
          <w:szCs w:val="28"/>
          <w:lang w:eastAsia="ru-RU"/>
        </w:rPr>
        <w:t xml:space="preserve"> для развития бизнеса.</w:t>
      </w:r>
      <w:r w:rsidRPr="00B63843">
        <w:rPr>
          <w:rFonts w:ascii="Times New Roman" w:eastAsia="Arial Unicode MS" w:hAnsi="Times New Roman" w:cs="Times New Roman"/>
          <w:bCs/>
          <w:color w:val="000000"/>
          <w:sz w:val="28"/>
          <w:szCs w:val="28"/>
          <w:lang w:eastAsia="ru-RU"/>
        </w:rPr>
        <w:t xml:space="preserve"> </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Так, в 2022 году 4 субъекта предпринимательства получили </w:t>
      </w:r>
      <w:proofErr w:type="spellStart"/>
      <w:r w:rsidRPr="00B63843">
        <w:rPr>
          <w:rFonts w:ascii="Times New Roman" w:eastAsia="Arial Unicode MS" w:hAnsi="Times New Roman" w:cs="Times New Roman"/>
          <w:bCs/>
          <w:color w:val="000000"/>
          <w:sz w:val="28"/>
          <w:szCs w:val="28"/>
          <w:lang w:eastAsia="ru-RU"/>
        </w:rPr>
        <w:t>микрозаймы</w:t>
      </w:r>
      <w:proofErr w:type="spellEnd"/>
      <w:r w:rsidRPr="00B63843">
        <w:rPr>
          <w:rFonts w:ascii="Times New Roman" w:eastAsia="Arial Unicode MS" w:hAnsi="Times New Roman" w:cs="Times New Roman"/>
          <w:bCs/>
          <w:color w:val="000000"/>
          <w:sz w:val="28"/>
          <w:szCs w:val="28"/>
          <w:lang w:eastAsia="ru-RU"/>
        </w:rPr>
        <w:t xml:space="preserve"> в некоммерческой организации </w:t>
      </w:r>
      <w:proofErr w:type="spellStart"/>
      <w:r w:rsidRPr="00B63843">
        <w:rPr>
          <w:rFonts w:ascii="Times New Roman" w:eastAsia="Arial Unicode MS" w:hAnsi="Times New Roman" w:cs="Times New Roman"/>
          <w:bCs/>
          <w:color w:val="000000"/>
          <w:sz w:val="28"/>
          <w:szCs w:val="28"/>
          <w:lang w:eastAsia="ru-RU"/>
        </w:rPr>
        <w:t>микрокредитной</w:t>
      </w:r>
      <w:proofErr w:type="spellEnd"/>
      <w:r w:rsidRPr="00B63843">
        <w:rPr>
          <w:rFonts w:ascii="Times New Roman" w:eastAsia="Arial Unicode MS" w:hAnsi="Times New Roman" w:cs="Times New Roman"/>
          <w:bCs/>
          <w:color w:val="000000"/>
          <w:sz w:val="28"/>
          <w:szCs w:val="28"/>
          <w:lang w:eastAsia="ru-RU"/>
        </w:rPr>
        <w:t xml:space="preserve"> компании «Фонд микрофинансирования субъектов малого и среднего предпринимательства в Ставропольском крае» на развитие своего дела на общую сумму 1,1 млн. рублей (в 2021 году – 8 субъектов МСП на общую сумму 16,2 млн. рублей).</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Государственным унитарным предприятием Ставропольского края «Гарантийный фонд поддержки субъектов малого и среднего предпринимательства Ставропольского края» в 2022 году предоставлено 2 </w:t>
      </w:r>
      <w:r w:rsidRPr="00B63843">
        <w:rPr>
          <w:rFonts w:ascii="Times New Roman" w:eastAsia="Arial Unicode MS" w:hAnsi="Times New Roman" w:cs="Times New Roman"/>
          <w:bCs/>
          <w:color w:val="000000"/>
          <w:sz w:val="28"/>
          <w:szCs w:val="28"/>
          <w:lang w:eastAsia="ru-RU"/>
        </w:rPr>
        <w:lastRenderedPageBreak/>
        <w:t>поручительства субъектам МСП на сумму 53,0 млн. рублей, в 2021 году предоставлено 2 поручительства на сумму 1,9 млн. рублей.</w:t>
      </w:r>
    </w:p>
    <w:p w:rsidR="00A31D0A" w:rsidRPr="00B63843" w:rsidRDefault="00A31D0A" w:rsidP="00A31D0A">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Среднемесячная начисленная заработная плата на одного работника составила 37,30 тыс. рублей, что на 13,8 % выше уровня 2021 года</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Для расширения рынков сбыта </w:t>
      </w:r>
      <w:proofErr w:type="gramStart"/>
      <w:r w:rsidRPr="00B63843">
        <w:rPr>
          <w:rFonts w:ascii="Times New Roman" w:eastAsia="Arial Unicode MS" w:hAnsi="Times New Roman" w:cs="Times New Roman"/>
          <w:bCs/>
          <w:color w:val="000000"/>
          <w:sz w:val="28"/>
          <w:szCs w:val="28"/>
          <w:lang w:eastAsia="ru-RU"/>
        </w:rPr>
        <w:t>продукции</w:t>
      </w:r>
      <w:proofErr w:type="gramEnd"/>
      <w:r w:rsidRPr="00B63843">
        <w:rPr>
          <w:rFonts w:ascii="Times New Roman" w:eastAsia="Arial Unicode MS" w:hAnsi="Times New Roman" w:cs="Times New Roman"/>
          <w:bCs/>
          <w:color w:val="000000"/>
          <w:sz w:val="28"/>
          <w:szCs w:val="28"/>
          <w:lang w:eastAsia="ru-RU"/>
        </w:rPr>
        <w:t xml:space="preserve"> субъекты предпринимательства информировались о </w:t>
      </w:r>
      <w:proofErr w:type="spellStart"/>
      <w:r w:rsidRPr="00B63843">
        <w:rPr>
          <w:rFonts w:ascii="Times New Roman" w:eastAsia="Arial Unicode MS" w:hAnsi="Times New Roman" w:cs="Times New Roman"/>
          <w:bCs/>
          <w:color w:val="000000"/>
          <w:sz w:val="28"/>
          <w:szCs w:val="28"/>
          <w:lang w:eastAsia="ru-RU"/>
        </w:rPr>
        <w:t>выставочно</w:t>
      </w:r>
      <w:proofErr w:type="spellEnd"/>
      <w:r w:rsidRPr="00B63843">
        <w:rPr>
          <w:rFonts w:ascii="Times New Roman" w:eastAsia="Arial Unicode MS" w:hAnsi="Times New Roman" w:cs="Times New Roman"/>
          <w:bCs/>
          <w:color w:val="000000"/>
          <w:sz w:val="28"/>
          <w:szCs w:val="28"/>
          <w:lang w:eastAsia="ru-RU"/>
        </w:rPr>
        <w:t xml:space="preserve">-ярмарочных и </w:t>
      </w:r>
      <w:proofErr w:type="spellStart"/>
      <w:r w:rsidRPr="00B63843">
        <w:rPr>
          <w:rFonts w:ascii="Times New Roman" w:eastAsia="Arial Unicode MS" w:hAnsi="Times New Roman" w:cs="Times New Roman"/>
          <w:bCs/>
          <w:color w:val="000000"/>
          <w:sz w:val="28"/>
          <w:szCs w:val="28"/>
          <w:lang w:eastAsia="ru-RU"/>
        </w:rPr>
        <w:t>форумных</w:t>
      </w:r>
      <w:proofErr w:type="spellEnd"/>
      <w:r w:rsidRPr="00B63843">
        <w:rPr>
          <w:rFonts w:ascii="Times New Roman" w:eastAsia="Arial Unicode MS" w:hAnsi="Times New Roman" w:cs="Times New Roman"/>
          <w:bCs/>
          <w:color w:val="000000"/>
          <w:sz w:val="28"/>
          <w:szCs w:val="28"/>
          <w:lang w:eastAsia="ru-RU"/>
        </w:rPr>
        <w:t xml:space="preserve"> мероприятиях, проходивших как на территории края, так и за рубежом.</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Задача по стимулированию активности малого бизнеса и снижению административных барьеров остается актуальной.</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B04895" w:rsidRPr="00B63843" w:rsidRDefault="00B04895" w:rsidP="00B04895">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Развитие потребительского рынка.</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
          <w:bCs/>
          <w:color w:val="000000"/>
          <w:sz w:val="28"/>
          <w:szCs w:val="28"/>
          <w:lang w:eastAsia="ru-RU"/>
        </w:rPr>
      </w:pP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proofErr w:type="spellStart"/>
      <w:r w:rsidRPr="00B63843">
        <w:rPr>
          <w:rFonts w:ascii="Times New Roman" w:eastAsia="Arial Unicode MS" w:hAnsi="Times New Roman" w:cs="Times New Roman"/>
          <w:bCs/>
          <w:color w:val="000000"/>
          <w:sz w:val="28"/>
          <w:szCs w:val="28"/>
          <w:lang w:val="de-DE" w:eastAsia="ru-RU"/>
        </w:rPr>
        <w:t>Развитие</w:t>
      </w:r>
      <w:proofErr w:type="spellEnd"/>
      <w:r w:rsidRPr="00B63843">
        <w:rPr>
          <w:rFonts w:ascii="Times New Roman" w:eastAsia="Arial Unicode MS" w:hAnsi="Times New Roman" w:cs="Times New Roman"/>
          <w:bCs/>
          <w:color w:val="000000"/>
          <w:sz w:val="28"/>
          <w:szCs w:val="28"/>
          <w:lang w:val="de-DE" w:eastAsia="ru-RU"/>
        </w:rPr>
        <w:t xml:space="preserve"> </w:t>
      </w:r>
      <w:proofErr w:type="spellStart"/>
      <w:r w:rsidRPr="00B63843">
        <w:rPr>
          <w:rFonts w:ascii="Times New Roman" w:eastAsia="Arial Unicode MS" w:hAnsi="Times New Roman" w:cs="Times New Roman"/>
          <w:bCs/>
          <w:color w:val="000000"/>
          <w:sz w:val="28"/>
          <w:szCs w:val="28"/>
          <w:lang w:val="de-DE" w:eastAsia="ru-RU"/>
        </w:rPr>
        <w:t>потребительского</w:t>
      </w:r>
      <w:proofErr w:type="spellEnd"/>
      <w:r w:rsidRPr="00B63843">
        <w:rPr>
          <w:rFonts w:ascii="Times New Roman" w:eastAsia="Arial Unicode MS" w:hAnsi="Times New Roman" w:cs="Times New Roman"/>
          <w:bCs/>
          <w:color w:val="000000"/>
          <w:sz w:val="28"/>
          <w:szCs w:val="28"/>
          <w:lang w:val="de-DE" w:eastAsia="ru-RU"/>
        </w:rPr>
        <w:t xml:space="preserve"> </w:t>
      </w:r>
      <w:proofErr w:type="spellStart"/>
      <w:r w:rsidRPr="00B63843">
        <w:rPr>
          <w:rFonts w:ascii="Times New Roman" w:eastAsia="Arial Unicode MS" w:hAnsi="Times New Roman" w:cs="Times New Roman"/>
          <w:bCs/>
          <w:color w:val="000000"/>
          <w:sz w:val="28"/>
          <w:szCs w:val="28"/>
          <w:lang w:val="de-DE" w:eastAsia="ru-RU"/>
        </w:rPr>
        <w:t>рынка</w:t>
      </w:r>
      <w:proofErr w:type="spellEnd"/>
      <w:r w:rsidRPr="00B63843">
        <w:rPr>
          <w:rFonts w:ascii="Times New Roman" w:eastAsia="Arial Unicode MS" w:hAnsi="Times New Roman" w:cs="Times New Roman"/>
          <w:bCs/>
          <w:color w:val="000000"/>
          <w:sz w:val="28"/>
          <w:szCs w:val="28"/>
          <w:lang w:eastAsia="ru-RU"/>
        </w:rPr>
        <w:t xml:space="preserve"> осуществляется в рамках подпрограммы «Развитие потребительского рынка и услуг на территории Грачевского муниципального округа Ставропольского края» муниципальной программы «Развитие экономики Грачевского муниципального округа Ставропольского края», задачами которой являются: развитие инфраструктуры и оптимальное размещение объектов потребительского рынка и сферы услуг, обеспечивающее доступность товаров и услуг в округе, формирование современной инфраструктуры розничной торговли, общественного питания, бытового обслуживания населения и развития потребительского рынка округа, повышение уровня потребительской грамотности населения округа, просвещение и информирование по вопросам защиты прав потребителей.</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r w:rsidRPr="00B63843">
        <w:rPr>
          <w:rFonts w:ascii="Times New Roman" w:eastAsia="Arial Unicode MS" w:hAnsi="Times New Roman" w:cs="Times New Roman"/>
          <w:bCs/>
          <w:color w:val="000000"/>
          <w:sz w:val="28"/>
          <w:szCs w:val="28"/>
          <w:lang w:eastAsia="ru-RU"/>
        </w:rPr>
        <w:t xml:space="preserve">С целью насыщения потребительского рынка </w:t>
      </w:r>
      <w:r w:rsidRPr="00B63843">
        <w:rPr>
          <w:rFonts w:ascii="Times New Roman" w:eastAsia="Arial Unicode MS" w:hAnsi="Times New Roman" w:cs="Times New Roman"/>
          <w:sz w:val="28"/>
          <w:szCs w:val="28"/>
          <w:lang w:eastAsia="ru-RU"/>
        </w:rPr>
        <w:t>округа</w:t>
      </w:r>
      <w:r w:rsidRPr="00B63843">
        <w:rPr>
          <w:rFonts w:ascii="Times New Roman" w:eastAsia="Arial Unicode MS" w:hAnsi="Times New Roman" w:cs="Times New Roman"/>
          <w:bCs/>
          <w:color w:val="000000"/>
          <w:sz w:val="28"/>
          <w:szCs w:val="28"/>
          <w:lang w:eastAsia="ru-RU"/>
        </w:rPr>
        <w:t xml:space="preserve"> качественной продукцией ставропольских товаропроизводителей, привлечения внимания к продукции местных товаропроизводителей и формирования ее положительного имиджа на территории округа постоянно проводится работа по реализации информационно-маркетингового проекта «Покупай </w:t>
      </w:r>
      <w:proofErr w:type="gramStart"/>
      <w:r w:rsidRPr="00B63843">
        <w:rPr>
          <w:rFonts w:ascii="Times New Roman" w:eastAsia="Arial Unicode MS" w:hAnsi="Times New Roman" w:cs="Times New Roman"/>
          <w:bCs/>
          <w:color w:val="000000"/>
          <w:sz w:val="28"/>
          <w:szCs w:val="28"/>
          <w:lang w:eastAsia="ru-RU"/>
        </w:rPr>
        <w:t>ставропольское</w:t>
      </w:r>
      <w:proofErr w:type="gramEnd"/>
      <w:r w:rsidRPr="00B63843">
        <w:rPr>
          <w:rFonts w:ascii="Times New Roman" w:eastAsia="Arial Unicode MS" w:hAnsi="Times New Roman" w:cs="Times New Roman"/>
          <w:bCs/>
          <w:color w:val="000000"/>
          <w:sz w:val="28"/>
          <w:szCs w:val="28"/>
          <w:lang w:eastAsia="ru-RU"/>
        </w:rPr>
        <w:t xml:space="preserve">!». В торговых организациях округа размещены рекламные материалы с логотипом «Покупай </w:t>
      </w:r>
      <w:proofErr w:type="gramStart"/>
      <w:r w:rsidRPr="00B63843">
        <w:rPr>
          <w:rFonts w:ascii="Times New Roman" w:eastAsia="Arial Unicode MS" w:hAnsi="Times New Roman" w:cs="Times New Roman"/>
          <w:bCs/>
          <w:color w:val="000000"/>
          <w:sz w:val="28"/>
          <w:szCs w:val="28"/>
          <w:lang w:eastAsia="ru-RU"/>
        </w:rPr>
        <w:t>ставропольское</w:t>
      </w:r>
      <w:proofErr w:type="gramEnd"/>
      <w:r w:rsidRPr="00B63843">
        <w:rPr>
          <w:rFonts w:ascii="Times New Roman" w:eastAsia="Arial Unicode MS" w:hAnsi="Times New Roman" w:cs="Times New Roman"/>
          <w:bCs/>
          <w:color w:val="000000"/>
          <w:sz w:val="28"/>
          <w:szCs w:val="28"/>
          <w:lang w:eastAsia="ru-RU"/>
        </w:rPr>
        <w:t>!».</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proofErr w:type="spellStart"/>
      <w:r w:rsidRPr="00B63843">
        <w:rPr>
          <w:rFonts w:ascii="Times New Roman" w:eastAsia="Times New Roman" w:hAnsi="Times New Roman" w:cs="Times New Roman"/>
          <w:bCs/>
          <w:kern w:val="2"/>
          <w:sz w:val="28"/>
          <w:szCs w:val="28"/>
          <w:lang w:val="de-DE" w:eastAsia="fa-IR" w:bidi="fa-IR"/>
        </w:rPr>
        <w:t>По</w:t>
      </w:r>
      <w:proofErr w:type="spellEnd"/>
      <w:r w:rsidRPr="00B63843">
        <w:rPr>
          <w:rFonts w:ascii="Times New Roman" w:eastAsia="Times New Roman" w:hAnsi="Times New Roman" w:cs="Times New Roman"/>
          <w:bCs/>
          <w:kern w:val="2"/>
          <w:sz w:val="28"/>
          <w:szCs w:val="28"/>
          <w:lang w:val="de-DE" w:eastAsia="fa-IR" w:bidi="fa-IR"/>
        </w:rPr>
        <w:t xml:space="preserve"> </w:t>
      </w:r>
      <w:proofErr w:type="spellStart"/>
      <w:r w:rsidRPr="00B63843">
        <w:rPr>
          <w:rFonts w:ascii="Times New Roman" w:eastAsia="Times New Roman" w:hAnsi="Times New Roman" w:cs="Times New Roman"/>
          <w:bCs/>
          <w:kern w:val="2"/>
          <w:sz w:val="28"/>
          <w:szCs w:val="28"/>
          <w:lang w:val="de-DE" w:eastAsia="fa-IR" w:bidi="fa-IR"/>
        </w:rPr>
        <w:t>состоянию</w:t>
      </w:r>
      <w:proofErr w:type="spellEnd"/>
      <w:r w:rsidRPr="00B63843">
        <w:rPr>
          <w:rFonts w:ascii="Times New Roman" w:eastAsia="Times New Roman" w:hAnsi="Times New Roman" w:cs="Times New Roman"/>
          <w:bCs/>
          <w:kern w:val="2"/>
          <w:sz w:val="28"/>
          <w:szCs w:val="28"/>
          <w:lang w:val="de-DE" w:eastAsia="fa-IR" w:bidi="fa-IR"/>
        </w:rPr>
        <w:t xml:space="preserve"> </w:t>
      </w:r>
      <w:proofErr w:type="spellStart"/>
      <w:r w:rsidRPr="00B63843">
        <w:rPr>
          <w:rFonts w:ascii="Times New Roman" w:eastAsia="Times New Roman" w:hAnsi="Times New Roman" w:cs="Times New Roman"/>
          <w:bCs/>
          <w:kern w:val="2"/>
          <w:sz w:val="28"/>
          <w:szCs w:val="28"/>
          <w:lang w:val="de-DE" w:eastAsia="fa-IR" w:bidi="fa-IR"/>
        </w:rPr>
        <w:t>на</w:t>
      </w:r>
      <w:proofErr w:type="spellEnd"/>
      <w:r w:rsidRPr="00B63843">
        <w:rPr>
          <w:rFonts w:ascii="Times New Roman" w:eastAsia="Times New Roman" w:hAnsi="Times New Roman" w:cs="Times New Roman"/>
          <w:bCs/>
          <w:kern w:val="2"/>
          <w:sz w:val="28"/>
          <w:szCs w:val="28"/>
          <w:lang w:val="de-DE" w:eastAsia="fa-IR" w:bidi="fa-IR"/>
        </w:rPr>
        <w:t xml:space="preserve"> 31 </w:t>
      </w:r>
      <w:proofErr w:type="spellStart"/>
      <w:r w:rsidRPr="00B63843">
        <w:rPr>
          <w:rFonts w:ascii="Times New Roman" w:eastAsia="Times New Roman" w:hAnsi="Times New Roman" w:cs="Times New Roman"/>
          <w:bCs/>
          <w:kern w:val="2"/>
          <w:sz w:val="28"/>
          <w:szCs w:val="28"/>
          <w:lang w:val="de-DE" w:eastAsia="fa-IR" w:bidi="fa-IR"/>
        </w:rPr>
        <w:t>декабря</w:t>
      </w:r>
      <w:proofErr w:type="spellEnd"/>
      <w:r w:rsidRPr="00B63843">
        <w:rPr>
          <w:rFonts w:ascii="Times New Roman" w:eastAsia="Times New Roman" w:hAnsi="Times New Roman" w:cs="Times New Roman"/>
          <w:bCs/>
          <w:kern w:val="2"/>
          <w:sz w:val="28"/>
          <w:szCs w:val="28"/>
          <w:lang w:val="de-DE" w:eastAsia="fa-IR" w:bidi="fa-IR"/>
        </w:rPr>
        <w:t xml:space="preserve"> 202</w:t>
      </w:r>
      <w:r w:rsidR="001A2423" w:rsidRPr="00B63843">
        <w:rPr>
          <w:rFonts w:ascii="Times New Roman" w:eastAsia="Times New Roman" w:hAnsi="Times New Roman" w:cs="Times New Roman"/>
          <w:bCs/>
          <w:kern w:val="2"/>
          <w:sz w:val="28"/>
          <w:szCs w:val="28"/>
          <w:lang w:eastAsia="fa-IR" w:bidi="fa-IR"/>
        </w:rPr>
        <w:t>2</w:t>
      </w:r>
      <w:r w:rsidRPr="00B63843">
        <w:rPr>
          <w:rFonts w:ascii="Times New Roman" w:eastAsia="Times New Roman" w:hAnsi="Times New Roman" w:cs="Times New Roman"/>
          <w:bCs/>
          <w:kern w:val="2"/>
          <w:sz w:val="28"/>
          <w:szCs w:val="28"/>
          <w:lang w:val="de-DE" w:eastAsia="fa-IR" w:bidi="fa-IR"/>
        </w:rPr>
        <w:t xml:space="preserve"> </w:t>
      </w:r>
      <w:proofErr w:type="spellStart"/>
      <w:r w:rsidRPr="00B63843">
        <w:rPr>
          <w:rFonts w:ascii="Times New Roman" w:eastAsia="Times New Roman" w:hAnsi="Times New Roman" w:cs="Times New Roman"/>
          <w:bCs/>
          <w:kern w:val="2"/>
          <w:sz w:val="28"/>
          <w:szCs w:val="28"/>
          <w:lang w:val="de-DE" w:eastAsia="fa-IR" w:bidi="fa-IR"/>
        </w:rPr>
        <w:t>года</w:t>
      </w:r>
      <w:proofErr w:type="spellEnd"/>
      <w:r w:rsidRPr="00B63843">
        <w:rPr>
          <w:rFonts w:ascii="Times New Roman" w:eastAsia="Times New Roman" w:hAnsi="Times New Roman" w:cs="Times New Roman"/>
          <w:bCs/>
          <w:kern w:val="2"/>
          <w:sz w:val="28"/>
          <w:szCs w:val="28"/>
          <w:lang w:val="de-DE" w:eastAsia="fa-IR" w:bidi="fa-IR"/>
        </w:rPr>
        <w:t xml:space="preserve"> </w:t>
      </w:r>
      <w:proofErr w:type="spellStart"/>
      <w:r w:rsidRPr="00B63843">
        <w:rPr>
          <w:rFonts w:ascii="Times New Roman" w:eastAsia="Times New Roman" w:hAnsi="Times New Roman" w:cs="Times New Roman"/>
          <w:bCs/>
          <w:kern w:val="2"/>
          <w:sz w:val="28"/>
          <w:szCs w:val="28"/>
          <w:lang w:val="de-DE" w:eastAsia="fa-IR" w:bidi="fa-IR"/>
        </w:rPr>
        <w:t>жителей</w:t>
      </w:r>
      <w:proofErr w:type="spellEnd"/>
      <w:r w:rsidRPr="00B63843">
        <w:rPr>
          <w:rFonts w:ascii="Times New Roman" w:eastAsia="Times New Roman" w:hAnsi="Times New Roman" w:cs="Times New Roman"/>
          <w:bCs/>
          <w:kern w:val="2"/>
          <w:sz w:val="28"/>
          <w:szCs w:val="28"/>
          <w:lang w:val="de-DE" w:eastAsia="fa-IR" w:bidi="fa-IR"/>
        </w:rPr>
        <w:t xml:space="preserve"> </w:t>
      </w:r>
      <w:r w:rsidR="00050E40" w:rsidRPr="00B63843">
        <w:rPr>
          <w:rFonts w:ascii="Times New Roman" w:eastAsia="Calibri" w:hAnsi="Times New Roman" w:cs="Times New Roman"/>
          <w:bCs/>
          <w:sz w:val="28"/>
          <w:szCs w:val="28"/>
        </w:rPr>
        <w:t>округа обслуживают около 23</w:t>
      </w:r>
      <w:r w:rsidRPr="00B63843">
        <w:rPr>
          <w:rFonts w:ascii="Times New Roman" w:eastAsia="Calibri" w:hAnsi="Times New Roman" w:cs="Times New Roman"/>
          <w:bCs/>
          <w:sz w:val="28"/>
          <w:szCs w:val="28"/>
        </w:rPr>
        <w:t xml:space="preserve">0 </w:t>
      </w:r>
      <w:r w:rsidR="00050E40" w:rsidRPr="00B63843">
        <w:rPr>
          <w:rFonts w:ascii="Times New Roman" w:eastAsia="Calibri" w:hAnsi="Times New Roman" w:cs="Times New Roman"/>
          <w:bCs/>
          <w:sz w:val="28"/>
          <w:szCs w:val="28"/>
        </w:rPr>
        <w:t>стационарных торговых точек и 24</w:t>
      </w:r>
      <w:r w:rsidRPr="00B63843">
        <w:rPr>
          <w:rFonts w:ascii="Times New Roman" w:eastAsia="Calibri" w:hAnsi="Times New Roman" w:cs="Times New Roman"/>
          <w:bCs/>
          <w:sz w:val="28"/>
          <w:szCs w:val="28"/>
        </w:rPr>
        <w:t xml:space="preserve"> предприятие общественного питания.</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 xml:space="preserve">Во всех муниципальных образованиях были организованы и проведены </w:t>
      </w:r>
      <w:r w:rsidR="005B1116" w:rsidRPr="00B63843">
        <w:rPr>
          <w:rFonts w:ascii="Times New Roman" w:eastAsia="Times New Roman" w:hAnsi="Times New Roman" w:cs="Times New Roman"/>
          <w:kern w:val="2"/>
          <w:sz w:val="28"/>
          <w:szCs w:val="28"/>
          <w:lang w:eastAsia="fa-IR" w:bidi="fa-IR"/>
        </w:rPr>
        <w:t>489</w:t>
      </w:r>
      <w:r w:rsidRPr="00B63843">
        <w:rPr>
          <w:rFonts w:ascii="Times New Roman" w:eastAsia="Calibri" w:hAnsi="Times New Roman" w:cs="Times New Roman"/>
          <w:bCs/>
          <w:sz w:val="28"/>
          <w:szCs w:val="28"/>
        </w:rPr>
        <w:t xml:space="preserve"> ярмарок, где реализовано </w:t>
      </w:r>
      <w:r w:rsidR="005B1116" w:rsidRPr="00B63843">
        <w:rPr>
          <w:rFonts w:ascii="Times New Roman" w:eastAsia="Calibri" w:hAnsi="Times New Roman" w:cs="Times New Roman"/>
          <w:bCs/>
          <w:sz w:val="28"/>
          <w:szCs w:val="28"/>
        </w:rPr>
        <w:t>145,3</w:t>
      </w:r>
      <w:r w:rsidRPr="00B63843">
        <w:rPr>
          <w:rFonts w:ascii="Times New Roman" w:eastAsia="Calibri" w:hAnsi="Times New Roman" w:cs="Times New Roman"/>
          <w:bCs/>
          <w:sz w:val="28"/>
          <w:szCs w:val="28"/>
        </w:rPr>
        <w:t xml:space="preserve">тонн продукции на сумму на сумму </w:t>
      </w:r>
      <w:r w:rsidR="005B1116" w:rsidRPr="00B63843">
        <w:rPr>
          <w:rFonts w:ascii="Times New Roman" w:eastAsia="Calibri" w:hAnsi="Times New Roman" w:cs="Times New Roman"/>
          <w:bCs/>
          <w:sz w:val="28"/>
          <w:szCs w:val="28"/>
        </w:rPr>
        <w:t xml:space="preserve">14,8 </w:t>
      </w:r>
      <w:r w:rsidRPr="00B63843">
        <w:rPr>
          <w:rFonts w:ascii="Times New Roman" w:eastAsia="Calibri" w:hAnsi="Times New Roman" w:cs="Times New Roman"/>
          <w:bCs/>
          <w:sz w:val="28"/>
          <w:szCs w:val="28"/>
        </w:rPr>
        <w:t xml:space="preserve"> млн. рублей.</w:t>
      </w:r>
    </w:p>
    <w:p w:rsidR="00B04895" w:rsidRPr="00B63843" w:rsidRDefault="00B04895" w:rsidP="005B1116">
      <w:pPr>
        <w:pStyle w:val="a5"/>
        <w:ind w:firstLine="567"/>
        <w:rPr>
          <w:rFonts w:eastAsia="Times New Roman"/>
          <w:color w:val="000000"/>
          <w:kern w:val="0"/>
          <w:lang w:val="de-DE" w:eastAsia="ru-RU"/>
        </w:rPr>
      </w:pPr>
      <w:r w:rsidRPr="00B63843">
        <w:rPr>
          <w:bCs/>
          <w:sz w:val="28"/>
          <w:szCs w:val="28"/>
        </w:rPr>
        <w:t>В схему нес</w:t>
      </w:r>
      <w:r w:rsidR="005B1116" w:rsidRPr="00B63843">
        <w:rPr>
          <w:bCs/>
          <w:sz w:val="28"/>
          <w:szCs w:val="28"/>
        </w:rPr>
        <w:t xml:space="preserve">тационарной торговли внесено 157 объекта, из них </w:t>
      </w:r>
      <w:r w:rsidR="005B1116" w:rsidRPr="00B63843">
        <w:rPr>
          <w:rFonts w:eastAsia="Times New Roman"/>
          <w:color w:val="000000"/>
          <w:kern w:val="0"/>
          <w:sz w:val="28"/>
          <w:szCs w:val="28"/>
          <w:lang w:eastAsia="ru-RU"/>
        </w:rPr>
        <w:t>142 – для реализации сельскохозяйственной продукции и продовольственных товаров</w:t>
      </w:r>
      <w:r w:rsidRPr="00B63843">
        <w:rPr>
          <w:bCs/>
          <w:sz w:val="28"/>
          <w:szCs w:val="28"/>
        </w:rPr>
        <w:t>, в том числе моб. торговых объектов (автомага</w:t>
      </w:r>
      <w:r w:rsidR="005B1116" w:rsidRPr="00B63843">
        <w:rPr>
          <w:bCs/>
          <w:sz w:val="28"/>
          <w:szCs w:val="28"/>
        </w:rPr>
        <w:t>зинов, автолавок, автоцистерн).</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 xml:space="preserve">В структуре розничной торговли наибольший удельный вес по продажам приходится на объекты федеральных сетей, их в пределах округа расположено 10. Фирменная торговая сеть представлена 3 магазинами и </w:t>
      </w:r>
      <w:r w:rsidRPr="00B63843">
        <w:rPr>
          <w:rFonts w:ascii="Times New Roman" w:eastAsia="Calibri" w:hAnsi="Times New Roman" w:cs="Times New Roman"/>
          <w:bCs/>
          <w:sz w:val="28"/>
          <w:szCs w:val="28"/>
        </w:rPr>
        <w:lastRenderedPageBreak/>
        <w:t>региональной (местной) торговой сетью, которая представлена организациями индивидуальных предпринимателей в количестве 32 магазина.</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Оборот розн</w:t>
      </w:r>
      <w:r w:rsidR="00A63F81" w:rsidRPr="00B63843">
        <w:rPr>
          <w:rFonts w:ascii="Times New Roman" w:eastAsia="Calibri" w:hAnsi="Times New Roman" w:cs="Times New Roman"/>
          <w:bCs/>
          <w:sz w:val="28"/>
          <w:szCs w:val="28"/>
        </w:rPr>
        <w:t>ичной торговли увеличился на 17</w:t>
      </w:r>
      <w:r w:rsidRPr="00B63843">
        <w:rPr>
          <w:rFonts w:ascii="Times New Roman" w:eastAsia="Calibri" w:hAnsi="Times New Roman" w:cs="Times New Roman"/>
          <w:bCs/>
          <w:sz w:val="28"/>
          <w:szCs w:val="28"/>
        </w:rPr>
        <w:t>%</w:t>
      </w:r>
      <w:r w:rsidR="00A63F81" w:rsidRPr="00B63843">
        <w:rPr>
          <w:rFonts w:ascii="Times New Roman" w:eastAsia="Calibri" w:hAnsi="Times New Roman" w:cs="Times New Roman"/>
          <w:bCs/>
          <w:sz w:val="28"/>
          <w:szCs w:val="28"/>
        </w:rPr>
        <w:t xml:space="preserve"> и составил 1,3 млрд. рублей (2021 г. – 1,11</w:t>
      </w:r>
      <w:r w:rsidRPr="00B63843">
        <w:rPr>
          <w:rFonts w:ascii="Times New Roman" w:eastAsia="Calibri" w:hAnsi="Times New Roman" w:cs="Times New Roman"/>
          <w:bCs/>
          <w:sz w:val="28"/>
          <w:szCs w:val="28"/>
        </w:rPr>
        <w:t xml:space="preserve"> млрд. рублей).</w:t>
      </w:r>
    </w:p>
    <w:p w:rsidR="00B04895" w:rsidRPr="00B63843" w:rsidRDefault="00B04895" w:rsidP="00B04895">
      <w:pPr>
        <w:widowControl w:val="0"/>
        <w:suppressAutoHyphens/>
        <w:spacing w:after="0" w:line="240" w:lineRule="auto"/>
        <w:ind w:firstLine="567"/>
        <w:jc w:val="both"/>
        <w:rPr>
          <w:rFonts w:ascii="Times New Roman" w:eastAsia="Calibri" w:hAnsi="Times New Roman" w:cs="Times New Roman"/>
          <w:bCs/>
          <w:sz w:val="28"/>
          <w:szCs w:val="28"/>
        </w:rPr>
      </w:pPr>
      <w:r w:rsidRPr="00B63843">
        <w:rPr>
          <w:rFonts w:ascii="Times New Roman" w:eastAsia="Calibri" w:hAnsi="Times New Roman" w:cs="Times New Roman"/>
          <w:bCs/>
          <w:sz w:val="28"/>
          <w:szCs w:val="28"/>
        </w:rPr>
        <w:t>Оказанием бытовых услуг занимаются 47 предпринимателя и 6 предприятий. В этой сфере занято более 60 работников.</w:t>
      </w:r>
    </w:p>
    <w:p w:rsidR="00B04895" w:rsidRPr="00B63843" w:rsidRDefault="00B04895" w:rsidP="00B04895">
      <w:pPr>
        <w:snapToGrid w:val="0"/>
        <w:spacing w:after="0" w:line="240" w:lineRule="auto"/>
        <w:ind w:firstLine="567"/>
        <w:jc w:val="both"/>
        <w:rPr>
          <w:rFonts w:ascii="Times New Roman" w:eastAsia="Arial Unicode MS" w:hAnsi="Times New Roman" w:cs="Times New Roman"/>
          <w:bCs/>
          <w:color w:val="000000"/>
          <w:sz w:val="28"/>
          <w:szCs w:val="28"/>
          <w:lang w:eastAsia="ru-RU"/>
        </w:rPr>
      </w:pPr>
    </w:p>
    <w:p w:rsidR="00B04895" w:rsidRPr="00B63843" w:rsidRDefault="00B04895" w:rsidP="00B04895">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bCs/>
          <w:color w:val="000000"/>
          <w:sz w:val="28"/>
          <w:szCs w:val="28"/>
          <w:lang w:eastAsia="ru-RU"/>
        </w:rPr>
        <w:t>Обращения граждан</w:t>
      </w:r>
    </w:p>
    <w:p w:rsidR="00B04895" w:rsidRPr="00B63843" w:rsidRDefault="00B04895" w:rsidP="00B04895">
      <w:pPr>
        <w:snapToGrid w:val="0"/>
        <w:spacing w:after="0" w:line="240" w:lineRule="auto"/>
        <w:ind w:firstLine="567"/>
        <w:jc w:val="center"/>
        <w:rPr>
          <w:rFonts w:ascii="Times New Roman" w:eastAsia="Arial Unicode MS" w:hAnsi="Times New Roman" w:cs="Times New Roman"/>
          <w:b/>
          <w:bCs/>
          <w:color w:val="000000"/>
          <w:sz w:val="28"/>
          <w:szCs w:val="28"/>
          <w:lang w:eastAsia="ru-RU"/>
        </w:rPr>
      </w:pP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 xml:space="preserve">Одним из важных направлений деятельности администрации является рассмотрение обращений граждан, которые выступают существенным источником информации, необходимой для принятия решений по вопросам жилищно-коммунального хозяйства, благоустройства, социальной политики и являются одним из наиболее важных средств осуществления и охраны прав личности, укрепления связей государственного аппарата с населением. </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В 2022 году в администрацию Грачевского муниципального округа поступило 364 обращения, что на 24 % меньше, чем в 2021 году.</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За прошедший год обращались люди разных социальных групп населения. Среди корреспондентов 28% составили  пенсионеры, 20% рабочие, 13% неработающие и одинокие граждане, 8 % служащие, 5 %  коллективные обращения, 6% инвалиды, 3% из многодетных семей, 17% без определения социального статуса.</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 xml:space="preserve">Всего в обращениях граждан поднято 364 вопросов. Самыми актуальными вопросами поднятыми гражданами Грачевского района были вопросы коммунального хозяйства 97 обращений, что на 28 % меньше          2021 года, в них затронуты вопросы улучшения водоснабжения населенных пунктов района, уличного освещения, оказания помощи в подключении газоснабжения. </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84 обращения поступило по вопросам дорожного хозяйства, что на          18 % меньше 2021 года. На уровне прошлого года остались обращения социального характера и трудоустройства, всего поступило 48 обращений.      Многочисленными остаются обращения по улучшению жилищных условий граждан 53 обращения, что на 4 % больше 2021 года.</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 xml:space="preserve">Авторы 37 обращений затронули вопросы работы агропромышленного комплекса и земельных отношений, что на 18 % меньше 2021 года. </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 xml:space="preserve">Анализ сроков рассмотрения обращений граждан показал, что все обращения исполнены в установленные действующим </w:t>
      </w:r>
      <w:proofErr w:type="spellStart"/>
      <w:r w:rsidRPr="00B63843">
        <w:rPr>
          <w:rFonts w:ascii="Times New Roman" w:eastAsia="Times New Roman" w:hAnsi="Times New Roman" w:cs="Times New Roman"/>
          <w:kern w:val="2"/>
          <w:sz w:val="28"/>
          <w:szCs w:val="28"/>
          <w:lang w:eastAsia="fa-IR" w:bidi="fa-IR"/>
        </w:rPr>
        <w:t>законодатель¬ством</w:t>
      </w:r>
      <w:proofErr w:type="spellEnd"/>
      <w:r w:rsidRPr="00B63843">
        <w:rPr>
          <w:rFonts w:ascii="Times New Roman" w:eastAsia="Times New Roman" w:hAnsi="Times New Roman" w:cs="Times New Roman"/>
          <w:kern w:val="2"/>
          <w:sz w:val="28"/>
          <w:szCs w:val="28"/>
          <w:lang w:eastAsia="fa-IR" w:bidi="fa-IR"/>
        </w:rPr>
        <w:t xml:space="preserve"> сроки. Положительно решено 63 обращения, в том числе с выездом на место 43. Это вопросы ямочного ремонта дорог, спила деревьев, восстановления газификации домовладения, освещения, обустройства пешеходной дорожки, оказания помощи в уборке мусора, ликвидации свалки. На 301 обращение даны исчерпывающие разъяснения гражданам.</w:t>
      </w:r>
    </w:p>
    <w:p w:rsidR="009760D9"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lastRenderedPageBreak/>
        <w:t xml:space="preserve">По территориальной принадлежности наибольшее количество обращений граждан за отчетный период поступило от жителей с. Грачевки 67 обращений (18%), с. Кугульты 63 (17%), с. Красного 46 (13%), с. Спицевки 41 (11%), с. </w:t>
      </w:r>
      <w:proofErr w:type="spellStart"/>
      <w:r w:rsidRPr="00B63843">
        <w:rPr>
          <w:rFonts w:ascii="Times New Roman" w:eastAsia="Times New Roman" w:hAnsi="Times New Roman" w:cs="Times New Roman"/>
          <w:kern w:val="2"/>
          <w:sz w:val="28"/>
          <w:szCs w:val="28"/>
          <w:lang w:eastAsia="fa-IR" w:bidi="fa-IR"/>
        </w:rPr>
        <w:t>Старомарьевского</w:t>
      </w:r>
      <w:proofErr w:type="spellEnd"/>
      <w:r w:rsidRPr="00B63843">
        <w:rPr>
          <w:rFonts w:ascii="Times New Roman" w:eastAsia="Times New Roman" w:hAnsi="Times New Roman" w:cs="Times New Roman"/>
          <w:kern w:val="2"/>
          <w:sz w:val="28"/>
          <w:szCs w:val="28"/>
          <w:lang w:eastAsia="fa-IR" w:bidi="fa-IR"/>
        </w:rPr>
        <w:t xml:space="preserve"> 39 (11 %),  с. Сергиевского 32 (9%); с. </w:t>
      </w:r>
      <w:proofErr w:type="spellStart"/>
      <w:r w:rsidRPr="00B63843">
        <w:rPr>
          <w:rFonts w:ascii="Times New Roman" w:eastAsia="Times New Roman" w:hAnsi="Times New Roman" w:cs="Times New Roman"/>
          <w:kern w:val="2"/>
          <w:sz w:val="28"/>
          <w:szCs w:val="28"/>
          <w:lang w:eastAsia="fa-IR" w:bidi="fa-IR"/>
        </w:rPr>
        <w:t>Бешпагир</w:t>
      </w:r>
      <w:proofErr w:type="spellEnd"/>
      <w:r w:rsidRPr="00B63843">
        <w:rPr>
          <w:rFonts w:ascii="Times New Roman" w:eastAsia="Times New Roman" w:hAnsi="Times New Roman" w:cs="Times New Roman"/>
          <w:kern w:val="2"/>
          <w:sz w:val="28"/>
          <w:szCs w:val="28"/>
          <w:lang w:eastAsia="fa-IR" w:bidi="fa-IR"/>
        </w:rPr>
        <w:t xml:space="preserve"> 23 (6 %); с. Тугулук 24 (6%); из </w:t>
      </w:r>
      <w:proofErr w:type="spellStart"/>
      <w:r w:rsidRPr="00B63843">
        <w:rPr>
          <w:rFonts w:ascii="Times New Roman" w:eastAsia="Times New Roman" w:hAnsi="Times New Roman" w:cs="Times New Roman"/>
          <w:kern w:val="2"/>
          <w:sz w:val="28"/>
          <w:szCs w:val="28"/>
          <w:lang w:eastAsia="fa-IR" w:bidi="fa-IR"/>
        </w:rPr>
        <w:t>г</w:t>
      </w:r>
      <w:proofErr w:type="gramStart"/>
      <w:r w:rsidRPr="00B63843">
        <w:rPr>
          <w:rFonts w:ascii="Times New Roman" w:eastAsia="Times New Roman" w:hAnsi="Times New Roman" w:cs="Times New Roman"/>
          <w:kern w:val="2"/>
          <w:sz w:val="28"/>
          <w:szCs w:val="28"/>
          <w:lang w:eastAsia="fa-IR" w:bidi="fa-IR"/>
        </w:rPr>
        <w:t>.С</w:t>
      </w:r>
      <w:proofErr w:type="gramEnd"/>
      <w:r w:rsidRPr="00B63843">
        <w:rPr>
          <w:rFonts w:ascii="Times New Roman" w:eastAsia="Times New Roman" w:hAnsi="Times New Roman" w:cs="Times New Roman"/>
          <w:kern w:val="2"/>
          <w:sz w:val="28"/>
          <w:szCs w:val="28"/>
          <w:lang w:eastAsia="fa-IR" w:bidi="fa-IR"/>
        </w:rPr>
        <w:t>таврополя</w:t>
      </w:r>
      <w:proofErr w:type="spellEnd"/>
      <w:r w:rsidRPr="00B63843">
        <w:rPr>
          <w:rFonts w:ascii="Times New Roman" w:eastAsia="Times New Roman" w:hAnsi="Times New Roman" w:cs="Times New Roman"/>
          <w:kern w:val="2"/>
          <w:sz w:val="28"/>
          <w:szCs w:val="28"/>
          <w:lang w:eastAsia="fa-IR" w:bidi="fa-IR"/>
        </w:rPr>
        <w:t xml:space="preserve">  и  вне края 29 (9%).</w:t>
      </w:r>
    </w:p>
    <w:p w:rsidR="00B04895" w:rsidRPr="00B63843" w:rsidRDefault="009760D9" w:rsidP="009760D9">
      <w:pPr>
        <w:spacing w:after="0" w:line="240" w:lineRule="auto"/>
        <w:ind w:firstLine="709"/>
        <w:jc w:val="both"/>
        <w:rPr>
          <w:rFonts w:ascii="Times New Roman" w:eastAsia="Times New Roman" w:hAnsi="Times New Roman" w:cs="Times New Roman"/>
          <w:kern w:val="2"/>
          <w:sz w:val="28"/>
          <w:szCs w:val="28"/>
          <w:lang w:eastAsia="fa-IR" w:bidi="fa-IR"/>
        </w:rPr>
      </w:pPr>
      <w:r w:rsidRPr="00B63843">
        <w:rPr>
          <w:rFonts w:ascii="Times New Roman" w:eastAsia="Times New Roman" w:hAnsi="Times New Roman" w:cs="Times New Roman"/>
          <w:kern w:val="2"/>
          <w:sz w:val="28"/>
          <w:szCs w:val="28"/>
          <w:lang w:eastAsia="fa-IR" w:bidi="fa-IR"/>
        </w:rPr>
        <w:t>Конечно, в  решении  многих  вопросов  имеются  объективные  и  субъективные  причины, но  одним  из  главных  вопросов  остается  человеческий  фактор.  Если  каждый  руководитель  и   специалист будет ответственно и  качественно подходить к проблемам жителей района, то      количество  положительно рассмотренных обращений будет увеличиваться, что в целом будет способствовать повышению доверия у населения ко всем  уровням  власти.</w:t>
      </w:r>
    </w:p>
    <w:p w:rsidR="009760D9" w:rsidRPr="00B63843" w:rsidRDefault="009760D9" w:rsidP="009760D9">
      <w:pPr>
        <w:spacing w:after="0" w:line="240" w:lineRule="auto"/>
        <w:ind w:firstLine="709"/>
        <w:jc w:val="both"/>
        <w:rPr>
          <w:rFonts w:ascii="Times New Roman" w:eastAsia="Arial Unicode MS" w:hAnsi="Times New Roman" w:cs="Times New Roman"/>
          <w:b/>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color w:val="000000"/>
          <w:sz w:val="28"/>
          <w:szCs w:val="28"/>
          <w:lang w:eastAsia="ru-RU"/>
        </w:rPr>
      </w:pPr>
      <w:r w:rsidRPr="00B63843">
        <w:rPr>
          <w:rFonts w:ascii="Times New Roman" w:eastAsia="Arial Unicode MS" w:hAnsi="Times New Roman" w:cs="Times New Roman"/>
          <w:b/>
          <w:color w:val="000000"/>
          <w:sz w:val="28"/>
          <w:szCs w:val="28"/>
          <w:lang w:eastAsia="ru-RU"/>
        </w:rPr>
        <w:t>Дороги и пассажирские перевозки.</w:t>
      </w:r>
    </w:p>
    <w:p w:rsidR="00B04895" w:rsidRPr="00B63843" w:rsidRDefault="00B04895" w:rsidP="00B04895">
      <w:pPr>
        <w:spacing w:after="0" w:line="240" w:lineRule="auto"/>
        <w:jc w:val="center"/>
        <w:rPr>
          <w:rFonts w:ascii="Times New Roman" w:eastAsia="Arial Unicode MS" w:hAnsi="Times New Roman" w:cs="Times New Roman"/>
          <w:b/>
          <w:color w:val="000000"/>
          <w:sz w:val="28"/>
          <w:szCs w:val="28"/>
          <w:lang w:eastAsia="ru-RU"/>
        </w:rPr>
      </w:pP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В 2022 году на территории округа в рамках реализации национального проекта «Безопасные качественные дороги» был выполнен ремонт трех объектов:</w:t>
      </w:r>
    </w:p>
    <w:p w:rsidR="001204A6" w:rsidRPr="00B63843" w:rsidRDefault="001204A6" w:rsidP="001204A6">
      <w:pPr>
        <w:shd w:val="clear" w:color="auto" w:fill="FFFFFF"/>
        <w:spacing w:after="0" w:line="240" w:lineRule="auto"/>
        <w:ind w:firstLine="567"/>
        <w:jc w:val="both"/>
        <w:rPr>
          <w:rFonts w:ascii="Times New Roman" w:hAnsi="Times New Roman"/>
          <w:bCs/>
          <w:color w:val="000000"/>
          <w:sz w:val="28"/>
          <w:szCs w:val="28"/>
        </w:rPr>
      </w:pPr>
      <w:r w:rsidRPr="00B63843">
        <w:rPr>
          <w:rFonts w:ascii="Times New Roman" w:eastAsia="Times New Roman" w:hAnsi="Times New Roman" w:cs="Times New Roman"/>
          <w:sz w:val="28"/>
          <w:szCs w:val="28"/>
          <w:lang w:eastAsia="ru-RU"/>
        </w:rPr>
        <w:t xml:space="preserve">  – </w:t>
      </w:r>
      <w:r w:rsidRPr="00B63843">
        <w:rPr>
          <w:rFonts w:ascii="Times New Roman" w:hAnsi="Times New Roman"/>
          <w:bCs/>
          <w:color w:val="000000"/>
          <w:sz w:val="28"/>
          <w:szCs w:val="28"/>
        </w:rPr>
        <w:t xml:space="preserve">Ремонт участка № 3 автомобильной дороги «село Спицевка – поселок </w:t>
      </w:r>
      <w:proofErr w:type="spellStart"/>
      <w:r w:rsidRPr="00B63843">
        <w:rPr>
          <w:rFonts w:ascii="Times New Roman" w:hAnsi="Times New Roman"/>
          <w:bCs/>
          <w:color w:val="000000"/>
          <w:sz w:val="28"/>
          <w:szCs w:val="28"/>
        </w:rPr>
        <w:t>Новоспицевский</w:t>
      </w:r>
      <w:proofErr w:type="spellEnd"/>
      <w:r w:rsidRPr="00B63843">
        <w:rPr>
          <w:rFonts w:ascii="Times New Roman" w:hAnsi="Times New Roman"/>
          <w:bCs/>
          <w:color w:val="000000"/>
          <w:sz w:val="28"/>
          <w:szCs w:val="28"/>
        </w:rPr>
        <w:t>» км 6+724 – км 10+440, протяженностью 3716 метров;</w:t>
      </w:r>
    </w:p>
    <w:p w:rsidR="001204A6" w:rsidRPr="00B63843" w:rsidRDefault="001204A6" w:rsidP="001204A6">
      <w:pPr>
        <w:spacing w:after="0" w:line="240" w:lineRule="auto"/>
        <w:ind w:firstLine="709"/>
        <w:jc w:val="both"/>
        <w:rPr>
          <w:rFonts w:ascii="Times New Roman" w:hAnsi="Times New Roman"/>
          <w:bCs/>
          <w:color w:val="000000"/>
          <w:sz w:val="28"/>
          <w:szCs w:val="28"/>
        </w:rPr>
      </w:pPr>
      <w:r w:rsidRPr="00B63843">
        <w:rPr>
          <w:rFonts w:ascii="Times New Roman" w:hAnsi="Times New Roman"/>
          <w:bCs/>
          <w:color w:val="000000"/>
          <w:sz w:val="28"/>
          <w:szCs w:val="28"/>
        </w:rPr>
        <w:t xml:space="preserve">  – Ремонт автомобильной дороги «</w:t>
      </w:r>
      <w:proofErr w:type="spellStart"/>
      <w:r w:rsidRPr="00B63843">
        <w:rPr>
          <w:rFonts w:ascii="Times New Roman" w:hAnsi="Times New Roman"/>
          <w:bCs/>
          <w:color w:val="000000"/>
          <w:sz w:val="28"/>
          <w:szCs w:val="28"/>
        </w:rPr>
        <w:t>Сергиевское</w:t>
      </w:r>
      <w:proofErr w:type="spellEnd"/>
      <w:r w:rsidRPr="00B63843">
        <w:rPr>
          <w:rFonts w:ascii="Times New Roman" w:hAnsi="Times New Roman"/>
          <w:bCs/>
          <w:color w:val="000000"/>
          <w:sz w:val="28"/>
          <w:szCs w:val="28"/>
        </w:rPr>
        <w:t xml:space="preserve"> – поселок Чкалова»,            </w:t>
      </w:r>
      <w:proofErr w:type="gramStart"/>
      <w:r w:rsidRPr="00B63843">
        <w:rPr>
          <w:rFonts w:ascii="Times New Roman" w:hAnsi="Times New Roman"/>
          <w:bCs/>
          <w:color w:val="000000"/>
          <w:sz w:val="28"/>
          <w:szCs w:val="28"/>
        </w:rPr>
        <w:t>км</w:t>
      </w:r>
      <w:proofErr w:type="gramEnd"/>
      <w:r w:rsidRPr="00B63843">
        <w:rPr>
          <w:rFonts w:ascii="Times New Roman" w:hAnsi="Times New Roman"/>
          <w:bCs/>
          <w:color w:val="000000"/>
          <w:sz w:val="28"/>
          <w:szCs w:val="28"/>
        </w:rPr>
        <w:t xml:space="preserve"> 8+500 – км 10+150 протяженностью 1650 метров;</w:t>
      </w: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 xml:space="preserve">  – </w:t>
      </w:r>
      <w:r w:rsidRPr="00B63843">
        <w:rPr>
          <w:rFonts w:ascii="Times New Roman" w:hAnsi="Times New Roman"/>
          <w:bCs/>
          <w:color w:val="000000"/>
          <w:sz w:val="28"/>
          <w:szCs w:val="28"/>
        </w:rPr>
        <w:t xml:space="preserve">Ремонт автомобильной дороги общего пользования местного значения по ул. Красная (от ул. Кооперативная) в селе Кугульта Грачевского района Ставропольского края», </w:t>
      </w:r>
      <w:proofErr w:type="gramStart"/>
      <w:r w:rsidRPr="00B63843">
        <w:rPr>
          <w:rFonts w:ascii="Times New Roman" w:hAnsi="Times New Roman"/>
          <w:bCs/>
          <w:color w:val="000000"/>
          <w:sz w:val="28"/>
          <w:szCs w:val="28"/>
        </w:rPr>
        <w:t>км</w:t>
      </w:r>
      <w:proofErr w:type="gramEnd"/>
      <w:r w:rsidRPr="00B63843">
        <w:rPr>
          <w:rFonts w:ascii="Times New Roman" w:hAnsi="Times New Roman"/>
          <w:bCs/>
          <w:color w:val="000000"/>
          <w:sz w:val="28"/>
          <w:szCs w:val="28"/>
        </w:rPr>
        <w:t xml:space="preserve"> 0+00 – км 2+080 протяженностью 2080 метров.</w:t>
      </w: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i/>
          <w:sz w:val="28"/>
          <w:szCs w:val="28"/>
          <w:lang w:eastAsia="ru-RU"/>
        </w:rPr>
      </w:pPr>
      <w:r w:rsidRPr="00B63843">
        <w:rPr>
          <w:rFonts w:ascii="Times New Roman" w:eastAsia="Times New Roman" w:hAnsi="Times New Roman" w:cs="Times New Roman"/>
          <w:sz w:val="28"/>
          <w:szCs w:val="28"/>
          <w:lang w:eastAsia="ru-RU"/>
        </w:rPr>
        <w:t xml:space="preserve"> На ремонт направлено 109,54 млн. рублей</w:t>
      </w:r>
      <w:r w:rsidRPr="00B63843">
        <w:rPr>
          <w:rFonts w:ascii="Times New Roman" w:eastAsia="Times New Roman" w:hAnsi="Times New Roman" w:cs="Times New Roman"/>
          <w:i/>
          <w:sz w:val="28"/>
          <w:szCs w:val="28"/>
          <w:lang w:eastAsia="ru-RU"/>
        </w:rPr>
        <w:t>.</w:t>
      </w: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Объем выполненных работ по планировке дорожного полотна (</w:t>
      </w:r>
      <w:proofErr w:type="spellStart"/>
      <w:r w:rsidRPr="00B63843">
        <w:rPr>
          <w:rFonts w:ascii="Times New Roman" w:eastAsia="Times New Roman" w:hAnsi="Times New Roman" w:cs="Times New Roman"/>
          <w:sz w:val="28"/>
          <w:szCs w:val="28"/>
          <w:lang w:eastAsia="ru-RU"/>
        </w:rPr>
        <w:t>грейдированию</w:t>
      </w:r>
      <w:proofErr w:type="spellEnd"/>
      <w:r w:rsidRPr="00B63843">
        <w:rPr>
          <w:rFonts w:ascii="Times New Roman" w:eastAsia="Times New Roman" w:hAnsi="Times New Roman" w:cs="Times New Roman"/>
          <w:sz w:val="28"/>
          <w:szCs w:val="28"/>
          <w:lang w:eastAsia="ru-RU"/>
        </w:rPr>
        <w:t>) и подсыпке составил 42,99 тыс. кв. м, объем затраченных средств составил 2,1 млн. рублей, в том числе на приобретение материалов (щебень) – 1,86 млн. рублей</w:t>
      </w:r>
    </w:p>
    <w:p w:rsidR="001204A6" w:rsidRPr="00B63843" w:rsidRDefault="001204A6" w:rsidP="001204A6">
      <w:pPr>
        <w:spacing w:after="0" w:line="240" w:lineRule="auto"/>
        <w:ind w:firstLine="567"/>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Общая площадь ямочного ремонта в 2022 году составила 2830 кв. м, объем затраченных средств составил   – 1,44 млн. рублей.</w:t>
      </w:r>
    </w:p>
    <w:p w:rsidR="001204A6" w:rsidRPr="00B63843" w:rsidRDefault="001204A6" w:rsidP="001204A6">
      <w:pPr>
        <w:widowControl w:val="0"/>
        <w:shd w:val="clear" w:color="auto" w:fill="FFFFFF"/>
        <w:suppressAutoHyphens/>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SimSun;ЛОМе" w:hAnsi="Times New Roman" w:cs="Times New Roman"/>
          <w:kern w:val="2"/>
          <w:sz w:val="28"/>
          <w:szCs w:val="28"/>
          <w:lang w:eastAsia="zh-CN" w:bidi="hi-IN"/>
        </w:rPr>
        <w:t xml:space="preserve">За счет средств субсидий, выделенных из дорожного фонда Ставропольского края и средств </w:t>
      </w:r>
      <w:proofErr w:type="spellStart"/>
      <w:r w:rsidRPr="00B63843">
        <w:rPr>
          <w:rFonts w:ascii="Times New Roman" w:eastAsia="SimSun;ЛОМе" w:hAnsi="Times New Roman" w:cs="Times New Roman"/>
          <w:kern w:val="2"/>
          <w:sz w:val="28"/>
          <w:szCs w:val="28"/>
          <w:lang w:eastAsia="zh-CN" w:bidi="hi-IN"/>
        </w:rPr>
        <w:t>софинансирования</w:t>
      </w:r>
      <w:proofErr w:type="spellEnd"/>
      <w:r w:rsidRPr="00B63843">
        <w:rPr>
          <w:rFonts w:ascii="Times New Roman" w:eastAsia="SimSun;ЛОМе" w:hAnsi="Times New Roman" w:cs="Times New Roman"/>
          <w:kern w:val="2"/>
          <w:sz w:val="28"/>
          <w:szCs w:val="28"/>
          <w:lang w:eastAsia="zh-CN" w:bidi="hi-IN"/>
        </w:rPr>
        <w:t xml:space="preserve"> из местного бюджета округа в сумме 24,8 млн. рублей в 2022 году  отремонтировано 4 автомобильных дороги, общей протяжённостью 1,9 км</w:t>
      </w:r>
      <w:proofErr w:type="gramStart"/>
      <w:r w:rsidRPr="00B63843">
        <w:rPr>
          <w:rFonts w:ascii="Times New Roman" w:eastAsia="SimSun;ЛОМе" w:hAnsi="Times New Roman" w:cs="Times New Roman"/>
          <w:kern w:val="2"/>
          <w:sz w:val="28"/>
          <w:szCs w:val="28"/>
          <w:lang w:eastAsia="zh-CN" w:bidi="hi-IN"/>
        </w:rPr>
        <w:t>.</w:t>
      </w:r>
      <w:proofErr w:type="gramEnd"/>
      <w:r w:rsidRPr="00B63843">
        <w:rPr>
          <w:rFonts w:ascii="Times New Roman" w:eastAsia="SimSun;ЛОМе" w:hAnsi="Times New Roman" w:cs="Times New Roman"/>
          <w:kern w:val="2"/>
          <w:sz w:val="28"/>
          <w:szCs w:val="28"/>
          <w:lang w:eastAsia="zh-CN" w:bidi="hi-IN"/>
        </w:rPr>
        <w:t xml:space="preserve"> </w:t>
      </w:r>
      <w:proofErr w:type="gramStart"/>
      <w:r w:rsidRPr="00B63843">
        <w:rPr>
          <w:rFonts w:ascii="Times New Roman" w:eastAsia="SimSun;ЛОМе" w:hAnsi="Times New Roman" w:cs="Times New Roman"/>
          <w:kern w:val="2"/>
          <w:sz w:val="28"/>
          <w:szCs w:val="28"/>
          <w:lang w:eastAsia="zh-CN" w:bidi="hi-IN"/>
        </w:rPr>
        <w:t>в</w:t>
      </w:r>
      <w:proofErr w:type="gramEnd"/>
      <w:r w:rsidRPr="00B63843">
        <w:rPr>
          <w:rFonts w:ascii="Times New Roman" w:eastAsia="SimSun;ЛОМе" w:hAnsi="Times New Roman" w:cs="Times New Roman"/>
          <w:kern w:val="2"/>
          <w:sz w:val="28"/>
          <w:szCs w:val="28"/>
          <w:lang w:eastAsia="zh-CN" w:bidi="hi-IN"/>
        </w:rPr>
        <w:t xml:space="preserve"> </w:t>
      </w:r>
      <w:r w:rsidRPr="00B63843">
        <w:rPr>
          <w:rFonts w:ascii="Times New Roman" w:eastAsia="Times New Roman" w:hAnsi="Times New Roman" w:cs="Times New Roman"/>
          <w:sz w:val="28"/>
          <w:szCs w:val="28"/>
          <w:lang w:eastAsia="ru-RU"/>
        </w:rPr>
        <w:t xml:space="preserve">с. Спицевка,                          с. Тугулук, с. </w:t>
      </w:r>
      <w:proofErr w:type="spellStart"/>
      <w:r w:rsidRPr="00B63843">
        <w:rPr>
          <w:rFonts w:ascii="Times New Roman" w:eastAsia="Times New Roman" w:hAnsi="Times New Roman" w:cs="Times New Roman"/>
          <w:sz w:val="28"/>
          <w:szCs w:val="28"/>
          <w:lang w:eastAsia="ru-RU"/>
        </w:rPr>
        <w:t>Бешпагир</w:t>
      </w:r>
      <w:proofErr w:type="spellEnd"/>
      <w:r w:rsidRPr="00B63843">
        <w:rPr>
          <w:rFonts w:ascii="Times New Roman" w:eastAsia="Times New Roman" w:hAnsi="Times New Roman" w:cs="Times New Roman"/>
          <w:sz w:val="28"/>
          <w:szCs w:val="28"/>
          <w:lang w:eastAsia="ru-RU"/>
        </w:rPr>
        <w:t xml:space="preserve">. </w:t>
      </w: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В целом в 2022 году консолидированный дорожный фонд Грачевского муниципального округа составил 157,56 млн. рублей, что на 6,8 % выше уровня 2021 года (10,16 млн. рублей). Комплексно отремонтировано 9,346 км автомобильных дорог.</w:t>
      </w:r>
    </w:p>
    <w:p w:rsidR="001204A6" w:rsidRPr="00B63843" w:rsidRDefault="001204A6" w:rsidP="001204A6">
      <w:pPr>
        <w:spacing w:after="0" w:line="240" w:lineRule="auto"/>
        <w:ind w:firstLine="567"/>
        <w:jc w:val="both"/>
        <w:rPr>
          <w:rFonts w:ascii="Times New Roman" w:eastAsia="Times New Roman" w:hAnsi="Times New Roman" w:cs="Times New Roman"/>
          <w:color w:val="FF0000"/>
          <w:sz w:val="28"/>
          <w:szCs w:val="28"/>
          <w:lang w:eastAsia="ru-RU"/>
        </w:rPr>
      </w:pPr>
      <w:r w:rsidRPr="00B63843">
        <w:rPr>
          <w:rFonts w:ascii="Times New Roman" w:eastAsia="Times New Roman" w:hAnsi="Times New Roman" w:cs="Times New Roman"/>
          <w:sz w:val="28"/>
          <w:szCs w:val="28"/>
          <w:shd w:val="clear" w:color="auto" w:fill="FFFFFF"/>
          <w:lang w:eastAsia="ru-RU"/>
        </w:rPr>
        <w:t xml:space="preserve">По итогам отбора в 2022 году предоставлена субсидия из дорожного фонда Ставропольского края на ремонт в 2023 году 9 дорог протяженностью </w:t>
      </w:r>
      <w:r w:rsidRPr="00B63843">
        <w:rPr>
          <w:rFonts w:ascii="Times New Roman" w:eastAsia="Times New Roman" w:hAnsi="Times New Roman" w:cs="Times New Roman"/>
          <w:sz w:val="28"/>
          <w:szCs w:val="28"/>
          <w:shd w:val="clear" w:color="auto" w:fill="FFFFFF"/>
          <w:lang w:eastAsia="ru-RU"/>
        </w:rPr>
        <w:lastRenderedPageBreak/>
        <w:t xml:space="preserve">6,988 км  на общую сумму 63,57 млн. рублей в с. Красное, с. </w:t>
      </w:r>
      <w:proofErr w:type="spellStart"/>
      <w:r w:rsidRPr="00B63843">
        <w:rPr>
          <w:rFonts w:ascii="Times New Roman" w:eastAsia="Times New Roman" w:hAnsi="Times New Roman" w:cs="Times New Roman"/>
          <w:sz w:val="28"/>
          <w:szCs w:val="28"/>
          <w:shd w:val="clear" w:color="auto" w:fill="FFFFFF"/>
          <w:lang w:eastAsia="ru-RU"/>
        </w:rPr>
        <w:t>Бешпагир</w:t>
      </w:r>
      <w:proofErr w:type="spellEnd"/>
      <w:r w:rsidRPr="00B63843">
        <w:rPr>
          <w:rFonts w:ascii="Times New Roman" w:eastAsia="Times New Roman" w:hAnsi="Times New Roman" w:cs="Times New Roman"/>
          <w:sz w:val="28"/>
          <w:szCs w:val="28"/>
          <w:shd w:val="clear" w:color="auto" w:fill="FFFFFF"/>
          <w:lang w:eastAsia="ru-RU"/>
        </w:rPr>
        <w:t xml:space="preserve">,                         с. Кугульта, с. Старомарьевка, с. Грачевка, </w:t>
      </w:r>
      <w:proofErr w:type="gramStart"/>
      <w:r w:rsidRPr="00B63843">
        <w:rPr>
          <w:rFonts w:ascii="Times New Roman" w:eastAsia="Times New Roman" w:hAnsi="Times New Roman" w:cs="Times New Roman"/>
          <w:sz w:val="28"/>
          <w:szCs w:val="28"/>
          <w:shd w:val="clear" w:color="auto" w:fill="FFFFFF"/>
          <w:lang w:eastAsia="ru-RU"/>
        </w:rPr>
        <w:t>с</w:t>
      </w:r>
      <w:proofErr w:type="gramEnd"/>
      <w:r w:rsidRPr="00B63843">
        <w:rPr>
          <w:rFonts w:ascii="Times New Roman" w:eastAsia="Times New Roman" w:hAnsi="Times New Roman" w:cs="Times New Roman"/>
          <w:sz w:val="28"/>
          <w:szCs w:val="28"/>
          <w:shd w:val="clear" w:color="auto" w:fill="FFFFFF"/>
          <w:lang w:eastAsia="ru-RU"/>
        </w:rPr>
        <w:t>. Спицевка.</w:t>
      </w:r>
    </w:p>
    <w:p w:rsidR="001204A6" w:rsidRPr="00B63843" w:rsidRDefault="001204A6" w:rsidP="001204A6">
      <w:pPr>
        <w:widowControl w:val="0"/>
        <w:shd w:val="clear" w:color="auto" w:fill="FFFFFF"/>
        <w:suppressAutoHyphens/>
        <w:spacing w:after="0" w:line="240" w:lineRule="auto"/>
        <w:ind w:firstLine="567"/>
        <w:jc w:val="both"/>
        <w:rPr>
          <w:rFonts w:ascii="Times New Roman" w:eastAsia="SimSun;ЛОМе" w:hAnsi="Times New Roman" w:cs="Times New Roman"/>
          <w:kern w:val="2"/>
          <w:sz w:val="28"/>
          <w:szCs w:val="28"/>
          <w:lang w:eastAsia="zh-CN" w:bidi="hi-IN"/>
        </w:rPr>
      </w:pPr>
      <w:r w:rsidRPr="00B63843">
        <w:rPr>
          <w:rFonts w:ascii="Times New Roman" w:eastAsia="SimSun;ЛОМе" w:hAnsi="Times New Roman" w:cs="Times New Roman"/>
          <w:kern w:val="2"/>
          <w:sz w:val="28"/>
          <w:szCs w:val="28"/>
          <w:lang w:eastAsia="zh-CN" w:bidi="hi-IN"/>
        </w:rPr>
        <w:t>В результате совместной работы доля автодорог, не отвечающих нормативным требованиям, снизилась 3,06 % и составила 41,8%                      (127,8 км).</w:t>
      </w:r>
    </w:p>
    <w:p w:rsidR="001204A6" w:rsidRPr="00B63843" w:rsidRDefault="001204A6" w:rsidP="001204A6">
      <w:pPr>
        <w:shd w:val="clear" w:color="auto" w:fill="FFFFFF"/>
        <w:spacing w:after="0" w:line="240" w:lineRule="auto"/>
        <w:ind w:firstLine="567"/>
        <w:jc w:val="both"/>
        <w:rPr>
          <w:rFonts w:ascii="Times New Roman" w:eastAsia="SimSun;ЛОМе" w:hAnsi="Times New Roman" w:cs="Times New Roman"/>
          <w:kern w:val="2"/>
          <w:sz w:val="28"/>
          <w:szCs w:val="28"/>
          <w:lang w:eastAsia="zh-CN" w:bidi="hi-IN"/>
        </w:rPr>
      </w:pPr>
      <w:r w:rsidRPr="00B63843">
        <w:rPr>
          <w:rFonts w:ascii="Times New Roman" w:eastAsia="SimSun;ЛОМе" w:hAnsi="Times New Roman" w:cs="Times New Roman"/>
          <w:kern w:val="2"/>
          <w:sz w:val="28"/>
          <w:szCs w:val="28"/>
          <w:lang w:eastAsia="zh-CN" w:bidi="hi-IN"/>
        </w:rPr>
        <w:t>За период 2022 года право собственности зарегистрировано на 50 автомобильных дорог (49,37 км). Всего на территории округа оформлено 183 дороги, что составляет 52,8 % от общего количества дорог.</w:t>
      </w:r>
    </w:p>
    <w:p w:rsidR="001204A6" w:rsidRPr="00B63843" w:rsidRDefault="001204A6" w:rsidP="001204A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Сформированный 3-х летний план позволит решить совокупность проблем, связанных с обеспечением безопасности дорожного движения в Грачевском муниципальном округе.</w:t>
      </w:r>
    </w:p>
    <w:p w:rsidR="00B04895" w:rsidRPr="00B63843" w:rsidRDefault="00B04895" w:rsidP="00B04895">
      <w:pPr>
        <w:autoSpaceDE w:val="0"/>
        <w:spacing w:after="0" w:line="240" w:lineRule="auto"/>
        <w:ind w:firstLine="567"/>
        <w:jc w:val="both"/>
        <w:rPr>
          <w:rFonts w:ascii="Times New Roman" w:eastAsia="Arial Unicode MS" w:hAnsi="Times New Roman" w:cs="Times New Roman"/>
          <w:color w:val="000000"/>
          <w:spacing w:val="-2"/>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bCs/>
          <w:color w:val="000000"/>
          <w:sz w:val="28"/>
          <w:szCs w:val="28"/>
          <w:lang w:eastAsia="ru-RU"/>
        </w:rPr>
      </w:pPr>
      <w:r w:rsidRPr="00B63843">
        <w:rPr>
          <w:rFonts w:ascii="Times New Roman" w:eastAsia="Arial Unicode MS" w:hAnsi="Times New Roman" w:cs="Times New Roman"/>
          <w:b/>
          <w:color w:val="000000"/>
          <w:sz w:val="28"/>
          <w:szCs w:val="28"/>
          <w:lang w:eastAsia="ru-RU"/>
        </w:rPr>
        <w:t>К</w:t>
      </w:r>
      <w:r w:rsidRPr="00B63843">
        <w:rPr>
          <w:rFonts w:ascii="Times New Roman" w:eastAsia="Arial Unicode MS" w:hAnsi="Times New Roman" w:cs="Times New Roman"/>
          <w:b/>
          <w:bCs/>
          <w:color w:val="000000"/>
          <w:sz w:val="28"/>
          <w:szCs w:val="28"/>
          <w:lang w:eastAsia="ru-RU"/>
        </w:rPr>
        <w:t>оммунальные услуги и обеспечение жильем.</w:t>
      </w:r>
    </w:p>
    <w:p w:rsidR="00B04895" w:rsidRPr="00B63843" w:rsidRDefault="00B04895" w:rsidP="00B04895">
      <w:pPr>
        <w:spacing w:after="0" w:line="240" w:lineRule="auto"/>
        <w:ind w:firstLine="567"/>
        <w:jc w:val="both"/>
        <w:rPr>
          <w:rFonts w:ascii="Times New Roman" w:eastAsia="Arial Unicode MS" w:hAnsi="Times New Roman" w:cs="Times New Roman"/>
          <w:bCs/>
          <w:color w:val="000000"/>
          <w:sz w:val="28"/>
          <w:szCs w:val="28"/>
          <w:lang w:eastAsia="ru-RU"/>
        </w:rPr>
      </w:pPr>
    </w:p>
    <w:p w:rsidR="001204A6" w:rsidRPr="00B63843" w:rsidRDefault="001204A6" w:rsidP="001204A6">
      <w:pPr>
        <w:spacing w:after="0" w:line="300" w:lineRule="exact"/>
        <w:ind w:firstLine="567"/>
        <w:contextualSpacing/>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Система питьевого водоснабжения Грачевского округа является смешанной и состоит из 2 групповых водопроводов и 39 местных родников. Гарантирующим поставщиком водоснабжения в Грачевском муниципальном округе является ГУП СК «</w:t>
      </w:r>
      <w:proofErr w:type="spellStart"/>
      <w:r w:rsidRPr="00B63843">
        <w:rPr>
          <w:rFonts w:ascii="Times New Roman" w:eastAsia="Calibri" w:hAnsi="Times New Roman" w:cs="Times New Roman"/>
          <w:sz w:val="28"/>
          <w:szCs w:val="28"/>
        </w:rPr>
        <w:t>Ставрополькрайводоканал</w:t>
      </w:r>
      <w:proofErr w:type="spellEnd"/>
      <w:r w:rsidRPr="00B63843">
        <w:rPr>
          <w:rFonts w:ascii="Times New Roman" w:eastAsia="Calibri" w:hAnsi="Times New Roman" w:cs="Times New Roman"/>
          <w:sz w:val="28"/>
          <w:szCs w:val="28"/>
        </w:rPr>
        <w:t>».</w:t>
      </w:r>
    </w:p>
    <w:p w:rsidR="001204A6" w:rsidRPr="00B63843" w:rsidRDefault="001204A6" w:rsidP="001204A6">
      <w:pPr>
        <w:spacing w:after="0" w:line="240" w:lineRule="auto"/>
        <w:ind w:firstLine="567"/>
        <w:jc w:val="both"/>
        <w:rPr>
          <w:rFonts w:ascii="Times New Roman" w:eastAsia="Times New Roman" w:hAnsi="Times New Roman" w:cs="Times New Roman"/>
          <w:sz w:val="28"/>
          <w:szCs w:val="28"/>
          <w:lang w:eastAsia="ru-RU"/>
        </w:rPr>
      </w:pPr>
      <w:proofErr w:type="gramStart"/>
      <w:r w:rsidRPr="00B63843">
        <w:rPr>
          <w:rFonts w:ascii="Times New Roman" w:eastAsia="Times New Roman" w:hAnsi="Times New Roman" w:cs="Times New Roman"/>
          <w:sz w:val="28"/>
          <w:szCs w:val="28"/>
          <w:lang w:eastAsia="ru-RU"/>
        </w:rPr>
        <w:t>Для обеспечения гарантированного водоснабжения жителей округа  ГУП СК «</w:t>
      </w:r>
      <w:proofErr w:type="spellStart"/>
      <w:r w:rsidRPr="00B63843">
        <w:rPr>
          <w:rFonts w:ascii="Times New Roman" w:eastAsia="Times New Roman" w:hAnsi="Times New Roman" w:cs="Times New Roman"/>
          <w:sz w:val="28"/>
          <w:szCs w:val="28"/>
          <w:lang w:eastAsia="ru-RU"/>
        </w:rPr>
        <w:t>Ставрополькрайводоканал</w:t>
      </w:r>
      <w:proofErr w:type="spellEnd"/>
      <w:r w:rsidRPr="00B63843">
        <w:rPr>
          <w:rFonts w:ascii="Times New Roman" w:eastAsia="Times New Roman" w:hAnsi="Times New Roman" w:cs="Times New Roman"/>
          <w:sz w:val="28"/>
          <w:szCs w:val="28"/>
          <w:lang w:eastAsia="ru-RU"/>
        </w:rPr>
        <w:t xml:space="preserve">» осуществлен </w:t>
      </w:r>
      <w:r w:rsidRPr="00B63843">
        <w:rPr>
          <w:rFonts w:ascii="Times New Roman" w:eastAsia="Times New Roman" w:hAnsi="Times New Roman" w:cs="Times New Roman"/>
          <w:sz w:val="28"/>
          <w:szCs w:val="28"/>
          <w:lang w:val="en-GB" w:eastAsia="ru-RU"/>
        </w:rPr>
        <w:t>I</w:t>
      </w:r>
      <w:r w:rsidRPr="00B63843">
        <w:rPr>
          <w:rFonts w:ascii="Times New Roman" w:eastAsia="Times New Roman" w:hAnsi="Times New Roman" w:cs="Times New Roman"/>
          <w:sz w:val="28"/>
          <w:szCs w:val="28"/>
          <w:lang w:eastAsia="ru-RU"/>
        </w:rPr>
        <w:t xml:space="preserve"> этап капитального ремонта самотечного водовода Шпаковского группового водопровода от напорно-распределительных резервуаров г. Ставрополя до насосной станции с. Старомарьевка, за счет субсидии предоставленной из средств бюджета Ставропольского края в размере 95 млн. </w:t>
      </w:r>
      <w:r w:rsidRPr="00B63843">
        <w:rPr>
          <w:rFonts w:ascii="Times New Roman" w:eastAsia="Times New Roman" w:hAnsi="Times New Roman" w:cs="Times New Roman"/>
          <w:sz w:val="28"/>
          <w:szCs w:val="28"/>
          <w:lang w:val="en-GB" w:eastAsia="ru-RU"/>
        </w:rPr>
        <w:t>I</w:t>
      </w:r>
      <w:r w:rsidRPr="00B63843">
        <w:rPr>
          <w:rFonts w:ascii="Times New Roman" w:eastAsia="Times New Roman" w:hAnsi="Times New Roman" w:cs="Times New Roman"/>
          <w:sz w:val="28"/>
          <w:szCs w:val="28"/>
          <w:lang w:eastAsia="ru-RU"/>
        </w:rPr>
        <w:t xml:space="preserve"> этап – начат в 2020 году, работы завершены в полном объёме.</w:t>
      </w:r>
      <w:proofErr w:type="gramEnd"/>
    </w:p>
    <w:p w:rsidR="001204A6" w:rsidRPr="00B63843" w:rsidRDefault="001204A6" w:rsidP="001204A6">
      <w:pPr>
        <w:spacing w:after="0" w:line="240" w:lineRule="auto"/>
        <w:ind w:firstLine="567"/>
        <w:jc w:val="both"/>
        <w:rPr>
          <w:rFonts w:ascii="Times New Roman" w:eastAsia="Times New Roman" w:hAnsi="Times New Roman" w:cs="Times New Roman"/>
          <w:sz w:val="28"/>
          <w:szCs w:val="28"/>
          <w:lang w:eastAsia="ru-RU"/>
        </w:rPr>
      </w:pPr>
      <w:r w:rsidRPr="00B63843">
        <w:rPr>
          <w:rFonts w:ascii="Times New Roman" w:eastAsia="Times New Roman" w:hAnsi="Times New Roman" w:cs="Times New Roman"/>
          <w:sz w:val="28"/>
          <w:szCs w:val="28"/>
          <w:lang w:eastAsia="ru-RU"/>
        </w:rPr>
        <w:t xml:space="preserve">Министерством ЖКХ решен вопрос реализации II этапа капитального ремонта Шпаковского группового водопровода общей протяженностью 21 км от насосной станции в с. Старомарьевка до </w:t>
      </w:r>
      <w:proofErr w:type="gramStart"/>
      <w:r w:rsidRPr="00B63843">
        <w:rPr>
          <w:rFonts w:ascii="Times New Roman" w:eastAsia="Times New Roman" w:hAnsi="Times New Roman" w:cs="Times New Roman"/>
          <w:sz w:val="28"/>
          <w:szCs w:val="28"/>
          <w:lang w:eastAsia="ru-RU"/>
        </w:rPr>
        <w:t>с</w:t>
      </w:r>
      <w:proofErr w:type="gramEnd"/>
      <w:r w:rsidRPr="00B63843">
        <w:rPr>
          <w:rFonts w:ascii="Times New Roman" w:eastAsia="Times New Roman" w:hAnsi="Times New Roman" w:cs="Times New Roman"/>
          <w:sz w:val="28"/>
          <w:szCs w:val="28"/>
          <w:lang w:eastAsia="ru-RU"/>
        </w:rPr>
        <w:t xml:space="preserve">. Спицевка, финансирование которого составляет около 250 млн. рублей. Сметная документация откорректирована, в мае 2022 года получено положительное заключение экспертизы. Заявка на строительство и капитальный ремонт одобрена, соглашение о предоставлении финансовых средств подписано. В настоящее время проводятся мероприятия по согласованию производства работ с собственниками земельных участков, по которым проходит трубопровод и согласованию СМР с представителями </w:t>
      </w:r>
      <w:proofErr w:type="spellStart"/>
      <w:r w:rsidRPr="00B63843">
        <w:rPr>
          <w:rFonts w:ascii="Times New Roman" w:eastAsia="Times New Roman" w:hAnsi="Times New Roman" w:cs="Times New Roman"/>
          <w:sz w:val="28"/>
          <w:szCs w:val="28"/>
          <w:lang w:eastAsia="ru-RU"/>
        </w:rPr>
        <w:t>ресурсоснабжающих</w:t>
      </w:r>
      <w:proofErr w:type="spellEnd"/>
      <w:r w:rsidRPr="00B63843">
        <w:rPr>
          <w:rFonts w:ascii="Times New Roman" w:eastAsia="Times New Roman" w:hAnsi="Times New Roman" w:cs="Times New Roman"/>
          <w:sz w:val="28"/>
          <w:szCs w:val="28"/>
          <w:lang w:eastAsia="ru-RU"/>
        </w:rPr>
        <w:t xml:space="preserve"> организаций, к работам по ремонту планируется приступить в 1 квартале текущего года с полным завершением в декабре 2023 года.</w:t>
      </w:r>
    </w:p>
    <w:p w:rsidR="00B04895" w:rsidRPr="00B63843" w:rsidRDefault="00B04895" w:rsidP="00B04895">
      <w:pPr>
        <w:spacing w:after="0" w:line="240" w:lineRule="auto"/>
        <w:ind w:firstLine="567"/>
        <w:jc w:val="both"/>
        <w:rPr>
          <w:rFonts w:ascii="Times New Roman" w:eastAsia="Times New Roman" w:hAnsi="Times New Roman" w:cs="Times New Roman"/>
          <w:color w:val="000000"/>
          <w:sz w:val="28"/>
          <w:szCs w:val="28"/>
          <w:lang w:eastAsia="ar-SA"/>
        </w:rPr>
      </w:pPr>
      <w:r w:rsidRPr="00B63843">
        <w:rPr>
          <w:rFonts w:ascii="Times New Roman" w:eastAsia="Times New Roman" w:hAnsi="Times New Roman" w:cs="Times New Roman"/>
          <w:color w:val="000000"/>
          <w:sz w:val="28"/>
          <w:szCs w:val="28"/>
          <w:lang w:eastAsia="ar-SA"/>
        </w:rPr>
        <w:t xml:space="preserve">На территории округа вывоз твердых коммунальных отходов осуществлялся региональным оператором ООО «Эко-Сити». </w:t>
      </w:r>
    </w:p>
    <w:p w:rsidR="00B04895" w:rsidRPr="00B63843" w:rsidRDefault="00236E4C" w:rsidP="00B04895">
      <w:pPr>
        <w:spacing w:after="0" w:line="240" w:lineRule="auto"/>
        <w:ind w:firstLine="567"/>
        <w:jc w:val="both"/>
        <w:rPr>
          <w:rFonts w:ascii="Times New Roman" w:eastAsia="Times New Roman" w:hAnsi="Times New Roman" w:cs="Times New Roman"/>
          <w:color w:val="000000"/>
          <w:sz w:val="28"/>
          <w:szCs w:val="28"/>
          <w:lang w:eastAsia="ar-SA"/>
        </w:rPr>
      </w:pPr>
      <w:r w:rsidRPr="00B63843">
        <w:rPr>
          <w:rFonts w:ascii="Times New Roman" w:eastAsia="Times New Roman" w:hAnsi="Times New Roman" w:cs="Times New Roman"/>
          <w:color w:val="000000"/>
          <w:sz w:val="28"/>
          <w:szCs w:val="28"/>
          <w:lang w:eastAsia="ar-SA"/>
        </w:rPr>
        <w:t>В 2022 году МБУ «</w:t>
      </w:r>
      <w:proofErr w:type="gramStart"/>
      <w:r w:rsidRPr="00B63843">
        <w:rPr>
          <w:rFonts w:ascii="Times New Roman" w:eastAsia="Times New Roman" w:hAnsi="Times New Roman" w:cs="Times New Roman"/>
          <w:color w:val="000000"/>
          <w:sz w:val="28"/>
          <w:szCs w:val="28"/>
          <w:lang w:eastAsia="ar-SA"/>
        </w:rPr>
        <w:t>Дорожно-хозяйственное</w:t>
      </w:r>
      <w:proofErr w:type="gramEnd"/>
      <w:r w:rsidRPr="00B63843">
        <w:rPr>
          <w:rFonts w:ascii="Times New Roman" w:eastAsia="Times New Roman" w:hAnsi="Times New Roman" w:cs="Times New Roman"/>
          <w:color w:val="000000"/>
          <w:sz w:val="28"/>
          <w:szCs w:val="28"/>
          <w:lang w:eastAsia="ar-SA"/>
        </w:rPr>
        <w:t xml:space="preserve"> управлением» Грачевского округа СК установлены  10 контейнерных площадок (в 2021 году                           7 площадок).</w:t>
      </w:r>
    </w:p>
    <w:p w:rsidR="00236E4C" w:rsidRPr="00B63843" w:rsidRDefault="00B04895" w:rsidP="00B04895">
      <w:pPr>
        <w:spacing w:after="0" w:line="240" w:lineRule="auto"/>
        <w:ind w:firstLine="567"/>
        <w:jc w:val="both"/>
        <w:rPr>
          <w:rFonts w:ascii="Times New Roman" w:eastAsia="Times New Roman" w:hAnsi="Times New Roman" w:cs="Times New Roman"/>
          <w:color w:val="000000"/>
          <w:sz w:val="28"/>
          <w:szCs w:val="28"/>
          <w:lang w:eastAsia="ar-SA"/>
        </w:rPr>
      </w:pPr>
      <w:r w:rsidRPr="00B63843">
        <w:rPr>
          <w:rFonts w:ascii="Times New Roman" w:eastAsia="Times New Roman" w:hAnsi="Times New Roman" w:cs="Times New Roman"/>
          <w:color w:val="000000"/>
          <w:sz w:val="28"/>
          <w:szCs w:val="28"/>
          <w:lang w:eastAsia="ar-SA"/>
        </w:rPr>
        <w:t xml:space="preserve">Немаловажным вопросом для благоустройства наших сел является обустройство уличного освещения. </w:t>
      </w:r>
      <w:r w:rsidR="00236E4C" w:rsidRPr="00B63843">
        <w:rPr>
          <w:rFonts w:ascii="Times New Roman" w:eastAsia="Times New Roman" w:hAnsi="Times New Roman" w:cs="Times New Roman"/>
          <w:color w:val="000000"/>
          <w:sz w:val="28"/>
          <w:szCs w:val="28"/>
          <w:lang w:eastAsia="ar-SA"/>
        </w:rPr>
        <w:t xml:space="preserve">На восстановление, ремонт и обслуживание уличного освещения в 2022 году потрачено 8,1 млн. рублей </w:t>
      </w:r>
      <w:r w:rsidR="00236E4C" w:rsidRPr="00B63843">
        <w:rPr>
          <w:rFonts w:ascii="Times New Roman" w:eastAsia="Times New Roman" w:hAnsi="Times New Roman" w:cs="Times New Roman"/>
          <w:color w:val="000000"/>
          <w:sz w:val="28"/>
          <w:szCs w:val="28"/>
          <w:lang w:eastAsia="ar-SA"/>
        </w:rPr>
        <w:lastRenderedPageBreak/>
        <w:t xml:space="preserve">(восстановлено освещение 7 улиц, общей протяженностью 5,22 км).  В 2021 году на содержание и восстановление системы уличного освещения затрачено 5,4 млн. </w:t>
      </w:r>
    </w:p>
    <w:p w:rsidR="00236E4C" w:rsidRPr="00B63843" w:rsidRDefault="00236E4C" w:rsidP="00236E4C">
      <w:pPr>
        <w:pStyle w:val="Standard"/>
        <w:ind w:firstLine="567"/>
        <w:jc w:val="both"/>
        <w:rPr>
          <w:sz w:val="28"/>
          <w:szCs w:val="28"/>
          <w:lang w:val="ru-RU"/>
        </w:rPr>
      </w:pPr>
      <w:r w:rsidRPr="00B63843">
        <w:rPr>
          <w:sz w:val="28"/>
          <w:szCs w:val="28"/>
          <w:lang w:val="ru-RU"/>
        </w:rPr>
        <w:t>В рамках Губернаторской программы по поддержке местных инициатив Ставропольского края реализовано 3 проекта, на общую сумму 7 476 145,15 руб.:</w:t>
      </w:r>
    </w:p>
    <w:p w:rsidR="00236E4C" w:rsidRPr="00B63843" w:rsidRDefault="00236E4C" w:rsidP="00236E4C">
      <w:pPr>
        <w:pStyle w:val="Standard"/>
        <w:ind w:firstLine="567"/>
        <w:jc w:val="both"/>
        <w:rPr>
          <w:sz w:val="28"/>
          <w:szCs w:val="28"/>
          <w:lang w:val="ru-RU"/>
        </w:rPr>
      </w:pPr>
      <w:r w:rsidRPr="00B63843">
        <w:rPr>
          <w:sz w:val="28"/>
          <w:szCs w:val="28"/>
          <w:lang w:val="ru-RU"/>
        </w:rPr>
        <w:t xml:space="preserve">1. Устройство пешеходной дорожки по ул. Свердлова (от ул. Красная)   в селе Спицевка, стоимость реализации  проекта составила  2 022 201,75 руб. </w:t>
      </w:r>
    </w:p>
    <w:p w:rsidR="00236E4C" w:rsidRPr="00B63843" w:rsidRDefault="00236E4C" w:rsidP="00236E4C">
      <w:pPr>
        <w:pStyle w:val="Standard"/>
        <w:ind w:firstLine="567"/>
        <w:jc w:val="both"/>
        <w:rPr>
          <w:sz w:val="28"/>
          <w:szCs w:val="28"/>
          <w:lang w:val="ru-RU"/>
        </w:rPr>
      </w:pPr>
      <w:r w:rsidRPr="00B63843">
        <w:rPr>
          <w:sz w:val="28"/>
          <w:szCs w:val="28"/>
          <w:lang w:val="ru-RU"/>
        </w:rPr>
        <w:t>2. Ремонт технических помещений спортивного зала в с. Тугулук, стоимость проекта составила  2 902 999,76 руб.</w:t>
      </w:r>
    </w:p>
    <w:p w:rsidR="00236E4C" w:rsidRPr="00B63843" w:rsidRDefault="00236E4C" w:rsidP="00236E4C">
      <w:pPr>
        <w:pStyle w:val="Standard"/>
        <w:ind w:firstLine="567"/>
        <w:jc w:val="both"/>
        <w:rPr>
          <w:sz w:val="28"/>
          <w:szCs w:val="28"/>
          <w:lang w:val="ru-RU"/>
        </w:rPr>
      </w:pPr>
      <w:r w:rsidRPr="00B63843">
        <w:rPr>
          <w:sz w:val="28"/>
          <w:szCs w:val="28"/>
          <w:lang w:val="ru-RU"/>
        </w:rPr>
        <w:t xml:space="preserve">3. Устройство детской площадки по адресу: </w:t>
      </w:r>
      <w:proofErr w:type="spellStart"/>
      <w:r w:rsidRPr="00B63843">
        <w:rPr>
          <w:sz w:val="28"/>
          <w:szCs w:val="28"/>
          <w:lang w:val="ru-RU"/>
        </w:rPr>
        <w:t>ул</w:t>
      </w:r>
      <w:proofErr w:type="gramStart"/>
      <w:r w:rsidRPr="00B63843">
        <w:rPr>
          <w:sz w:val="28"/>
          <w:szCs w:val="28"/>
          <w:lang w:val="ru-RU"/>
        </w:rPr>
        <w:t>.Ш</w:t>
      </w:r>
      <w:proofErr w:type="gramEnd"/>
      <w:r w:rsidRPr="00B63843">
        <w:rPr>
          <w:sz w:val="28"/>
          <w:szCs w:val="28"/>
          <w:lang w:val="ru-RU"/>
        </w:rPr>
        <w:t>кольная</w:t>
      </w:r>
      <w:proofErr w:type="spellEnd"/>
      <w:r w:rsidRPr="00B63843">
        <w:rPr>
          <w:sz w:val="28"/>
          <w:szCs w:val="28"/>
          <w:lang w:val="ru-RU"/>
        </w:rPr>
        <w:t xml:space="preserve">, </w:t>
      </w:r>
      <w:proofErr w:type="spellStart"/>
      <w:r w:rsidRPr="00B63843">
        <w:rPr>
          <w:sz w:val="28"/>
          <w:szCs w:val="28"/>
          <w:lang w:val="ru-RU"/>
        </w:rPr>
        <w:t>п.Верхняя</w:t>
      </w:r>
      <w:proofErr w:type="spellEnd"/>
      <w:r w:rsidRPr="00B63843">
        <w:rPr>
          <w:sz w:val="28"/>
          <w:szCs w:val="28"/>
          <w:lang w:val="ru-RU"/>
        </w:rPr>
        <w:t xml:space="preserve"> Кугульта, стоимость проекта составила 2 543 943,64  руб. Площадь спортивной площадки -  550 м2, площадка предназначена для игры в мини-футбол, волейбол и баскетбол, предусмотрены места для зрителей.                       По периметру площадки обустроено заграждение и освещение.</w:t>
      </w:r>
    </w:p>
    <w:p w:rsidR="00236E4C" w:rsidRPr="00B63843" w:rsidRDefault="00236E4C" w:rsidP="00236E4C">
      <w:pPr>
        <w:pStyle w:val="Standard"/>
        <w:ind w:firstLine="567"/>
        <w:jc w:val="both"/>
        <w:rPr>
          <w:sz w:val="28"/>
          <w:szCs w:val="28"/>
          <w:lang w:val="ru-RU"/>
        </w:rPr>
      </w:pPr>
      <w:r w:rsidRPr="00B63843">
        <w:rPr>
          <w:sz w:val="28"/>
          <w:szCs w:val="28"/>
          <w:lang w:val="ru-RU"/>
        </w:rPr>
        <w:tab/>
        <w:t>В рамках инициативного бюджетирования за счет средств бюджета Грачевского муниципального округа, средств населения, организаций             и предприятий с. Старомарьевка реализован инициативный проект                      по благоустройству местного кладбища. Стоимость проекта составила 900 073,20 руб.</w:t>
      </w:r>
    </w:p>
    <w:p w:rsidR="001204A6" w:rsidRPr="00B63843" w:rsidRDefault="001204A6" w:rsidP="001204A6">
      <w:pPr>
        <w:widowControl w:val="0"/>
        <w:suppressAutoHyphens/>
        <w:spacing w:after="0" w:line="240" w:lineRule="auto"/>
        <w:ind w:firstLine="567"/>
        <w:jc w:val="both"/>
        <w:rPr>
          <w:rFonts w:ascii="Times New Roman" w:hAnsi="Times New Roman" w:cs="Times New Roman"/>
          <w:sz w:val="28"/>
          <w:szCs w:val="28"/>
        </w:rPr>
      </w:pPr>
      <w:proofErr w:type="gramStart"/>
      <w:r w:rsidRPr="00B63843">
        <w:rPr>
          <w:rFonts w:ascii="Times New Roman" w:eastAsia="Andale Sans UI;MS Mincho" w:hAnsi="Times New Roman" w:cs="Times New Roman"/>
          <w:sz w:val="28"/>
          <w:szCs w:val="28"/>
          <w:lang w:eastAsia="ja-JP" w:bidi="fa-IR"/>
        </w:rPr>
        <w:t xml:space="preserve">Одним из главных направлений остается строительство жилья за счет средств всех источников финансирования, </w:t>
      </w:r>
      <w:r w:rsidRPr="00B63843">
        <w:rPr>
          <w:rFonts w:ascii="Times New Roman" w:hAnsi="Times New Roman" w:cs="Times New Roman"/>
          <w:sz w:val="28"/>
          <w:szCs w:val="28"/>
        </w:rPr>
        <w:t xml:space="preserve">за истекший период 2022 года было введено в эксплуатацию 1571,8 </w:t>
      </w:r>
      <w:proofErr w:type="spellStart"/>
      <w:r w:rsidRPr="00B63843">
        <w:rPr>
          <w:rFonts w:ascii="Times New Roman" w:hAnsi="Times New Roman" w:cs="Times New Roman"/>
          <w:sz w:val="28"/>
          <w:szCs w:val="28"/>
        </w:rPr>
        <w:t>кв.м</w:t>
      </w:r>
      <w:proofErr w:type="spellEnd"/>
      <w:r w:rsidRPr="00B63843">
        <w:rPr>
          <w:rFonts w:ascii="Times New Roman" w:hAnsi="Times New Roman" w:cs="Times New Roman"/>
          <w:sz w:val="28"/>
          <w:szCs w:val="28"/>
        </w:rPr>
        <w:t>., жилой площади,  по сравнению с 2021 годом этот показатель снизился на 57,5 %, </w:t>
      </w:r>
      <w:r w:rsidRPr="00B63843">
        <w:rPr>
          <w:rFonts w:ascii="Times New Roman" w:eastAsia="Andale Sans UI;MS Mincho" w:hAnsi="Times New Roman" w:cs="Times New Roman"/>
          <w:sz w:val="28"/>
          <w:szCs w:val="28"/>
          <w:lang w:eastAsia="ja-JP" w:bidi="fa-IR"/>
        </w:rPr>
        <w:t xml:space="preserve">что является следствием действия Федерального закона </w:t>
      </w:r>
      <w:r w:rsidRPr="00B63843">
        <w:rPr>
          <w:rFonts w:ascii="Times New Roman" w:hAnsi="Times New Roman" w:cs="Times New Roman"/>
          <w:sz w:val="28"/>
          <w:szCs w:val="28"/>
        </w:rPr>
        <w:t>от</w:t>
      </w:r>
      <w:r w:rsidRPr="00B63843">
        <w:t> </w:t>
      </w:r>
      <w:r w:rsidRPr="00B63843">
        <w:rPr>
          <w:rFonts w:ascii="Times New Roman" w:hAnsi="Times New Roman" w:cs="Times New Roman"/>
          <w:sz w:val="28"/>
          <w:szCs w:val="28"/>
        </w:rPr>
        <w:t>13 июля 2015 № 218-ФЗ «О государственной регистрации недвижимости», в части упрощенного порядка оформления прав граждан на</w:t>
      </w:r>
      <w:proofErr w:type="gramEnd"/>
      <w:r w:rsidRPr="00B63843">
        <w:rPr>
          <w:rFonts w:ascii="Times New Roman" w:hAnsi="Times New Roman" w:cs="Times New Roman"/>
          <w:sz w:val="28"/>
          <w:szCs w:val="28"/>
        </w:rPr>
        <w:t xml:space="preserve"> отдельные объекты недвижимого имущества.</w:t>
      </w:r>
    </w:p>
    <w:p w:rsidR="001204A6" w:rsidRPr="00B63843" w:rsidRDefault="001204A6" w:rsidP="001204A6">
      <w:pPr>
        <w:widowControl w:val="0"/>
        <w:suppressAutoHyphens/>
        <w:ind w:firstLine="567"/>
        <w:jc w:val="both"/>
        <w:rPr>
          <w:rFonts w:ascii="Times New Roman" w:hAnsi="Times New Roman" w:cs="Times New Roman"/>
          <w:sz w:val="28"/>
          <w:szCs w:val="28"/>
        </w:rPr>
      </w:pPr>
      <w:proofErr w:type="gramStart"/>
      <w:r w:rsidRPr="00B63843">
        <w:rPr>
          <w:rFonts w:ascii="Times New Roman" w:hAnsi="Times New Roman" w:cs="Times New Roman"/>
          <w:sz w:val="28"/>
          <w:szCs w:val="28"/>
        </w:rPr>
        <w:t>В связи с отсутствующей положительной динамикой роста показателей ввода в действие жилья в эксплуатацию за счет</w:t>
      </w:r>
      <w:proofErr w:type="gramEnd"/>
      <w:r w:rsidRPr="00B63843">
        <w:rPr>
          <w:rFonts w:ascii="Times New Roman" w:hAnsi="Times New Roman" w:cs="Times New Roman"/>
          <w:sz w:val="28"/>
          <w:szCs w:val="28"/>
        </w:rPr>
        <w:t xml:space="preserve"> всех источников финансирования, администрация направила в адрес министерства строительства Ставропольского края предложение по установлению на территории округа показателя ввода жилья – 2500 </w:t>
      </w:r>
      <w:proofErr w:type="spellStart"/>
      <w:r w:rsidRPr="00B63843">
        <w:rPr>
          <w:rFonts w:ascii="Times New Roman" w:hAnsi="Times New Roman" w:cs="Times New Roman"/>
          <w:sz w:val="28"/>
          <w:szCs w:val="28"/>
        </w:rPr>
        <w:t>кв.м</w:t>
      </w:r>
      <w:proofErr w:type="spellEnd"/>
      <w:r w:rsidRPr="00B63843">
        <w:rPr>
          <w:rFonts w:ascii="Times New Roman" w:hAnsi="Times New Roman" w:cs="Times New Roman"/>
          <w:sz w:val="28"/>
          <w:szCs w:val="28"/>
        </w:rPr>
        <w:t>. на 2023 год.</w:t>
      </w:r>
    </w:p>
    <w:p w:rsidR="00B04895" w:rsidRPr="00B63843" w:rsidRDefault="00B04895" w:rsidP="00B04895">
      <w:pPr>
        <w:spacing w:after="0" w:line="240" w:lineRule="auto"/>
        <w:jc w:val="center"/>
        <w:rPr>
          <w:rFonts w:ascii="Times New Roman" w:eastAsia="Arial Unicode MS" w:hAnsi="Times New Roman" w:cs="Times New Roman"/>
          <w:color w:val="000000"/>
          <w:sz w:val="28"/>
          <w:szCs w:val="28"/>
          <w:lang w:eastAsia="ru-RU"/>
        </w:rPr>
      </w:pPr>
    </w:p>
    <w:p w:rsidR="004B48BC" w:rsidRPr="00B63843" w:rsidRDefault="004B48BC" w:rsidP="00B04895">
      <w:pPr>
        <w:spacing w:after="0" w:line="240" w:lineRule="auto"/>
        <w:jc w:val="center"/>
        <w:rPr>
          <w:rFonts w:ascii="Times New Roman" w:eastAsia="Arial Unicode MS" w:hAnsi="Times New Roman" w:cs="Times New Roman"/>
          <w:color w:val="000000"/>
          <w:sz w:val="28"/>
          <w:szCs w:val="28"/>
          <w:lang w:eastAsia="ru-RU"/>
        </w:rPr>
      </w:pPr>
    </w:p>
    <w:p w:rsidR="004B48BC" w:rsidRPr="00B63843" w:rsidRDefault="004B48BC" w:rsidP="00B04895">
      <w:pPr>
        <w:spacing w:after="0" w:line="240" w:lineRule="auto"/>
        <w:jc w:val="center"/>
        <w:rPr>
          <w:rFonts w:ascii="Times New Roman" w:eastAsia="Arial Unicode MS" w:hAnsi="Times New Roman" w:cs="Times New Roman"/>
          <w:color w:val="000000"/>
          <w:sz w:val="28"/>
          <w:szCs w:val="28"/>
          <w:lang w:eastAsia="ru-RU"/>
        </w:rPr>
      </w:pPr>
    </w:p>
    <w:p w:rsidR="004B48BC" w:rsidRPr="00B63843" w:rsidRDefault="004B48BC" w:rsidP="00B04895">
      <w:pPr>
        <w:spacing w:after="0" w:line="240" w:lineRule="auto"/>
        <w:jc w:val="center"/>
        <w:rPr>
          <w:rFonts w:ascii="Times New Roman" w:eastAsia="Arial Unicode MS" w:hAnsi="Times New Roman" w:cs="Times New Roman"/>
          <w:color w:val="000000"/>
          <w:sz w:val="28"/>
          <w:szCs w:val="28"/>
          <w:lang w:eastAsia="ru-RU"/>
        </w:rPr>
      </w:pPr>
    </w:p>
    <w:p w:rsidR="004B48BC" w:rsidRPr="00B63843" w:rsidRDefault="004B48BC" w:rsidP="00B04895">
      <w:pPr>
        <w:spacing w:after="0" w:line="240" w:lineRule="auto"/>
        <w:jc w:val="center"/>
        <w:rPr>
          <w:rFonts w:ascii="Times New Roman" w:eastAsia="Arial Unicode MS" w:hAnsi="Times New Roman" w:cs="Times New Roman"/>
          <w:color w:val="000000"/>
          <w:sz w:val="28"/>
          <w:szCs w:val="28"/>
          <w:lang w:eastAsia="ru-RU"/>
        </w:rPr>
      </w:pPr>
    </w:p>
    <w:p w:rsidR="00B04895" w:rsidRPr="00B63843" w:rsidRDefault="00B04895" w:rsidP="00B04895">
      <w:pPr>
        <w:spacing w:after="0" w:line="240" w:lineRule="auto"/>
        <w:jc w:val="center"/>
        <w:rPr>
          <w:rFonts w:ascii="Times New Roman" w:eastAsia="Arial Unicode MS" w:hAnsi="Times New Roman" w:cs="Times New Roman"/>
          <w:b/>
          <w:color w:val="000000"/>
          <w:sz w:val="28"/>
          <w:szCs w:val="28"/>
          <w:lang w:eastAsia="ru-RU"/>
        </w:rPr>
      </w:pPr>
      <w:r w:rsidRPr="00B63843">
        <w:rPr>
          <w:rFonts w:ascii="Times New Roman" w:eastAsia="Arial Unicode MS" w:hAnsi="Times New Roman" w:cs="Times New Roman"/>
          <w:b/>
          <w:color w:val="000000"/>
          <w:sz w:val="28"/>
          <w:szCs w:val="28"/>
          <w:lang w:eastAsia="ru-RU"/>
        </w:rPr>
        <w:t>Управление муниципальным имуществом.</w:t>
      </w:r>
    </w:p>
    <w:p w:rsidR="00B04895" w:rsidRPr="00B63843" w:rsidRDefault="00B04895" w:rsidP="00B04895">
      <w:pPr>
        <w:spacing w:after="0" w:line="240" w:lineRule="auto"/>
        <w:jc w:val="center"/>
        <w:rPr>
          <w:rFonts w:ascii="Times New Roman" w:eastAsia="Arial Unicode MS" w:hAnsi="Times New Roman" w:cs="Times New Roman"/>
          <w:color w:val="000000"/>
          <w:sz w:val="28"/>
          <w:szCs w:val="28"/>
          <w:lang w:eastAsia="ru-RU"/>
        </w:rPr>
      </w:pPr>
    </w:p>
    <w:p w:rsidR="00B04895" w:rsidRPr="00B63843" w:rsidRDefault="00B04895" w:rsidP="00B04895">
      <w:pPr>
        <w:spacing w:after="0" w:line="240" w:lineRule="auto"/>
        <w:ind w:firstLine="567"/>
        <w:jc w:val="both"/>
        <w:rPr>
          <w:rFonts w:ascii="Times New Roman" w:eastAsia="Calibri" w:hAnsi="Times New Roman" w:cs="Times New Roman"/>
          <w:b/>
          <w:sz w:val="28"/>
          <w:szCs w:val="28"/>
          <w:lang w:eastAsia="ru-RU"/>
        </w:rPr>
      </w:pPr>
      <w:r w:rsidRPr="00B63843">
        <w:rPr>
          <w:rFonts w:ascii="Times New Roman" w:eastAsia="Calibri" w:hAnsi="Times New Roman" w:cs="Times New Roman"/>
          <w:color w:val="000000"/>
          <w:kern w:val="2"/>
          <w:sz w:val="28"/>
          <w:szCs w:val="28"/>
          <w:shd w:val="clear" w:color="auto" w:fill="FFFFFF"/>
          <w:lang w:eastAsia="ar-SA"/>
        </w:rPr>
        <w:t>Эффективное использование муниципальной собственности</w:t>
      </w:r>
      <w:r w:rsidRPr="00B63843">
        <w:rPr>
          <w:rFonts w:ascii="Times New Roman" w:eastAsia="Calibri" w:hAnsi="Times New Roman" w:cs="Times New Roman"/>
          <w:b/>
          <w:bCs/>
          <w:color w:val="000000"/>
          <w:kern w:val="2"/>
          <w:sz w:val="28"/>
          <w:szCs w:val="28"/>
          <w:shd w:val="clear" w:color="auto" w:fill="FFFFFF"/>
          <w:lang w:eastAsia="ar-SA"/>
        </w:rPr>
        <w:t xml:space="preserve"> </w:t>
      </w:r>
      <w:r w:rsidRPr="00B63843">
        <w:rPr>
          <w:rFonts w:ascii="Times New Roman" w:eastAsia="Calibri" w:hAnsi="Times New Roman" w:cs="Times New Roman"/>
          <w:color w:val="000000"/>
          <w:kern w:val="2"/>
          <w:sz w:val="28"/>
          <w:szCs w:val="28"/>
          <w:shd w:val="clear" w:color="auto" w:fill="FFFFFF"/>
          <w:lang w:eastAsia="ar-SA"/>
        </w:rPr>
        <w:t>является одним из основополагающих факторов повышения доходной части бюджета муниципального округа.</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lastRenderedPageBreak/>
        <w:t xml:space="preserve">Доходов от сдачи в аренду имущества поступило в сумме </w:t>
      </w:r>
      <w:r w:rsidRPr="00B63843">
        <w:rPr>
          <w:rFonts w:ascii="Times New Roman" w:hAnsi="Times New Roman" w:cs="Times New Roman"/>
          <w:sz w:val="28"/>
          <w:szCs w:val="28"/>
        </w:rPr>
        <w:t xml:space="preserve">218 319,9 </w:t>
      </w:r>
      <w:r w:rsidRPr="00B63843">
        <w:rPr>
          <w:rFonts w:ascii="Times New Roman" w:eastAsia="Times New Roman" w:hAnsi="Times New Roman" w:cs="Times New Roman"/>
          <w:sz w:val="28"/>
        </w:rPr>
        <w:t xml:space="preserve">рублей или 204 % от исполнения плана, поступления за 2021 год составило </w:t>
      </w:r>
      <w:r w:rsidRPr="00B63843">
        <w:rPr>
          <w:rFonts w:ascii="Times New Roman" w:hAnsi="Times New Roman" w:cs="Times New Roman"/>
          <w:sz w:val="28"/>
          <w:szCs w:val="28"/>
        </w:rPr>
        <w:t xml:space="preserve">482 000,19  </w:t>
      </w:r>
      <w:r w:rsidRPr="00B63843">
        <w:rPr>
          <w:rFonts w:ascii="Times New Roman" w:eastAsia="Times New Roman" w:hAnsi="Times New Roman" w:cs="Times New Roman"/>
          <w:sz w:val="28"/>
        </w:rPr>
        <w:t>рублей или 55,06% от исполнения плана.</w:t>
      </w:r>
    </w:p>
    <w:p w:rsidR="00B04895" w:rsidRPr="00B63843" w:rsidRDefault="00B04895" w:rsidP="00B04895">
      <w:pPr>
        <w:spacing w:after="0" w:line="240" w:lineRule="auto"/>
        <w:ind w:firstLine="709"/>
        <w:jc w:val="both"/>
        <w:rPr>
          <w:rFonts w:ascii="Times New Roman" w:eastAsia="Times New Roman" w:hAnsi="Times New Roman" w:cs="Times New Roman"/>
          <w:color w:val="000000"/>
          <w:sz w:val="28"/>
          <w:szCs w:val="28"/>
          <w:lang w:eastAsia="ru-RU"/>
        </w:rPr>
      </w:pPr>
      <w:r w:rsidRPr="00B63843">
        <w:rPr>
          <w:rFonts w:ascii="Times New Roman" w:eastAsia="Times New Roman" w:hAnsi="Times New Roman" w:cs="Times New Roman"/>
          <w:color w:val="000000"/>
          <w:sz w:val="28"/>
          <w:szCs w:val="28"/>
          <w:lang w:eastAsia="ru-RU"/>
        </w:rPr>
        <w:t xml:space="preserve">Одним из основных видов деятельности является формирование и выделение земельных участков под все виды их использования. Земельные участки выделяются под строительство, под существующие объекты недвижимого имущества, находящегося в собственности у граждан и юридических лиц, и для сельскохозяйственного производства. Предоставление в пользование земельных участков гражданам и юридическим лицам проводится в соответствии с действующим законодательством. </w:t>
      </w:r>
    </w:p>
    <w:p w:rsidR="00B04895" w:rsidRPr="00B63843" w:rsidRDefault="00B04895" w:rsidP="00B04895">
      <w:pPr>
        <w:spacing w:after="0" w:line="240" w:lineRule="auto"/>
        <w:ind w:firstLine="709"/>
        <w:jc w:val="both"/>
        <w:rPr>
          <w:rFonts w:ascii="Times New Roman" w:eastAsia="Arial Unicode MS" w:hAnsi="Times New Roman" w:cs="Times New Roman"/>
          <w:strike/>
          <w:color w:val="000000"/>
          <w:sz w:val="28"/>
          <w:szCs w:val="28"/>
          <w:lang w:eastAsia="ru-RU"/>
        </w:rPr>
      </w:pPr>
      <w:r w:rsidRPr="00B63843">
        <w:rPr>
          <w:rFonts w:ascii="Times New Roman" w:eastAsia="Times New Roman" w:hAnsi="Times New Roman" w:cs="Times New Roman"/>
          <w:color w:val="000000"/>
          <w:sz w:val="28"/>
          <w:szCs w:val="28"/>
          <w:lang w:eastAsia="ru-RU"/>
        </w:rPr>
        <w:t xml:space="preserve">На 01 января 2021 г. действовало </w:t>
      </w:r>
      <w:r w:rsidR="00236E4C" w:rsidRPr="00B63843">
        <w:rPr>
          <w:rFonts w:ascii="Times New Roman" w:eastAsia="Times New Roman" w:hAnsi="Times New Roman" w:cs="Times New Roman"/>
          <w:sz w:val="28"/>
        </w:rPr>
        <w:t>1010 договоров аренды земельных участков общей площадью 1 672 га на сумму арендной платы 9,9 млн. рублей.</w:t>
      </w:r>
      <w:r w:rsidRPr="00B63843">
        <w:rPr>
          <w:rFonts w:ascii="Times New Roman" w:eastAsia="Arial Unicode MS" w:hAnsi="Times New Roman" w:cs="Times New Roman"/>
          <w:color w:val="000000"/>
          <w:sz w:val="28"/>
          <w:szCs w:val="28"/>
          <w:lang w:eastAsia="ru-RU"/>
        </w:rPr>
        <w:t xml:space="preserve"> </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 xml:space="preserve">Годовое поступление доходов в виде арендной платы от использования земель государственной и муниципальной собственности составило в сумме </w:t>
      </w:r>
      <w:r w:rsidRPr="00B63843">
        <w:rPr>
          <w:rFonts w:ascii="Times New Roman" w:hAnsi="Times New Roman" w:cs="Times New Roman"/>
          <w:sz w:val="28"/>
          <w:szCs w:val="28"/>
        </w:rPr>
        <w:t>31 386,61 тыс. руб.</w:t>
      </w:r>
      <w:r w:rsidRPr="00B63843">
        <w:rPr>
          <w:rFonts w:ascii="Times New Roman" w:eastAsia="Times New Roman" w:hAnsi="Times New Roman" w:cs="Times New Roman"/>
          <w:sz w:val="28"/>
        </w:rPr>
        <w:t xml:space="preserve"> или 114,0% от плана, </w:t>
      </w:r>
      <w:r w:rsidRPr="00B63843">
        <w:rPr>
          <w:rFonts w:ascii="Times New Roman" w:hAnsi="Times New Roman" w:cs="Times New Roman"/>
          <w:sz w:val="28"/>
          <w:szCs w:val="28"/>
        </w:rPr>
        <w:t>в том числе собрано Управлением 8 974,19 тыс. руб</w:t>
      </w:r>
      <w:r w:rsidRPr="00B63843">
        <w:rPr>
          <w:rFonts w:ascii="Times New Roman" w:eastAsia="Times New Roman" w:hAnsi="Times New Roman" w:cs="Times New Roman"/>
          <w:sz w:val="28"/>
        </w:rPr>
        <w:t>. Поступление за 2021 год – 31 857,10 тыс. руб. или 122,7% от плана.</w:t>
      </w:r>
    </w:p>
    <w:p w:rsidR="00B04895" w:rsidRPr="00B63843" w:rsidRDefault="00B04895" w:rsidP="00B04895">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color w:val="000000"/>
          <w:sz w:val="28"/>
          <w:szCs w:val="28"/>
          <w:lang w:eastAsia="ru-RU"/>
        </w:rPr>
        <w:t>В соответствии с подпунктом 6 пункта 2 ст. 39.3 Земельного кодекса РФ без проведения торгов заключены договора купли-продажи з</w:t>
      </w:r>
      <w:r w:rsidR="00236E4C" w:rsidRPr="00B63843">
        <w:rPr>
          <w:rFonts w:ascii="Times New Roman" w:eastAsia="Times New Roman" w:hAnsi="Times New Roman" w:cs="Times New Roman"/>
          <w:color w:val="000000"/>
          <w:sz w:val="28"/>
          <w:szCs w:val="28"/>
          <w:lang w:eastAsia="ru-RU"/>
        </w:rPr>
        <w:t>емельных участков в количестве 13</w:t>
      </w:r>
      <w:r w:rsidRPr="00B63843">
        <w:rPr>
          <w:rFonts w:ascii="Times New Roman" w:eastAsia="Times New Roman" w:hAnsi="Times New Roman" w:cs="Times New Roman"/>
          <w:color w:val="000000"/>
          <w:sz w:val="28"/>
          <w:szCs w:val="28"/>
          <w:lang w:eastAsia="ru-RU"/>
        </w:rPr>
        <w:t xml:space="preserve"> шт. </w:t>
      </w:r>
      <w:r w:rsidR="00236E4C" w:rsidRPr="00B63843">
        <w:rPr>
          <w:rFonts w:ascii="Times New Roman" w:eastAsia="Times New Roman" w:hAnsi="Times New Roman" w:cs="Times New Roman"/>
          <w:sz w:val="28"/>
        </w:rPr>
        <w:t>Общая сумма поступлений от продажи земельных участков составила  1 587 419,32 руб.</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От денежных взысканий (штрафов) и иных сумм в возмещение ущерба, зачисляемых в бюджет района – 239 043,79 рублей (за 2021 год – 561 328,35 руб.).</w:t>
      </w:r>
    </w:p>
    <w:p w:rsidR="00236E4C" w:rsidRPr="00B63843" w:rsidRDefault="00236E4C" w:rsidP="00236E4C">
      <w:pPr>
        <w:spacing w:after="0" w:line="240" w:lineRule="auto"/>
        <w:ind w:firstLine="709"/>
        <w:jc w:val="both"/>
        <w:rPr>
          <w:rFonts w:ascii="Times New Roman" w:hAnsi="Times New Roman" w:cs="Times New Roman"/>
          <w:sz w:val="28"/>
          <w:szCs w:val="28"/>
        </w:rPr>
      </w:pPr>
      <w:r w:rsidRPr="00B63843">
        <w:rPr>
          <w:rFonts w:ascii="Times New Roman" w:eastAsia="Times New Roman" w:hAnsi="Times New Roman" w:cs="Times New Roman"/>
          <w:color w:val="000000"/>
          <w:sz w:val="28"/>
          <w:szCs w:val="28"/>
          <w:lang w:eastAsia="ru-RU"/>
        </w:rPr>
        <w:t>В течение 2022</w:t>
      </w:r>
      <w:r w:rsidR="00B04895" w:rsidRPr="00B63843">
        <w:rPr>
          <w:rFonts w:ascii="Times New Roman" w:eastAsia="Times New Roman" w:hAnsi="Times New Roman" w:cs="Times New Roman"/>
          <w:color w:val="000000"/>
          <w:sz w:val="28"/>
          <w:szCs w:val="28"/>
          <w:lang w:eastAsia="ru-RU"/>
        </w:rPr>
        <w:t xml:space="preserve"> года заключено </w:t>
      </w:r>
      <w:r w:rsidRPr="00B63843">
        <w:rPr>
          <w:rFonts w:ascii="Times New Roman" w:eastAsia="Times New Roman" w:hAnsi="Times New Roman" w:cs="Times New Roman"/>
          <w:sz w:val="28"/>
        </w:rPr>
        <w:t xml:space="preserve">45 договоров аренды </w:t>
      </w:r>
      <w:r w:rsidRPr="00B63843">
        <w:rPr>
          <w:rFonts w:ascii="Times New Roman" w:hAnsi="Times New Roman" w:cs="Times New Roman"/>
          <w:sz w:val="28"/>
          <w:szCs w:val="28"/>
        </w:rPr>
        <w:t xml:space="preserve">на сумму 665 406,21 руб. и общей площадью 152 га. На торгах –18 земельных участков общей площадью 12,5 га  на сумму 240 262,05 руб. </w:t>
      </w:r>
    </w:p>
    <w:p w:rsidR="00236E4C" w:rsidRPr="00B63843" w:rsidRDefault="00236E4C" w:rsidP="00236E4C">
      <w:pPr>
        <w:spacing w:after="0"/>
        <w:ind w:firstLine="567"/>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С целью</w:t>
      </w:r>
      <w:r w:rsidRPr="00B63843">
        <w:rPr>
          <w:rFonts w:ascii="Times New Roman" w:eastAsia="Times New Roman" w:hAnsi="Times New Roman" w:cs="Times New Roman"/>
          <w:sz w:val="28"/>
        </w:rPr>
        <w:t xml:space="preserve"> защиты имущественных прав</w:t>
      </w:r>
      <w:r w:rsidRPr="00B63843">
        <w:rPr>
          <w:rFonts w:ascii="Times New Roman" w:eastAsia="Calibri" w:hAnsi="Times New Roman" w:cs="Times New Roman"/>
          <w:sz w:val="28"/>
          <w:szCs w:val="28"/>
        </w:rPr>
        <w:t xml:space="preserve"> </w:t>
      </w:r>
      <w:r w:rsidRPr="00B63843">
        <w:rPr>
          <w:rFonts w:ascii="Times New Roman" w:eastAsia="Times New Roman" w:hAnsi="Times New Roman" w:cs="Times New Roman"/>
          <w:sz w:val="28"/>
        </w:rPr>
        <w:t>и интересов округа,</w:t>
      </w:r>
      <w:r w:rsidRPr="00B63843">
        <w:rPr>
          <w:rFonts w:ascii="Times New Roman" w:eastAsia="Calibri" w:hAnsi="Times New Roman" w:cs="Times New Roman"/>
          <w:sz w:val="28"/>
          <w:szCs w:val="28"/>
        </w:rPr>
        <w:t xml:space="preserve"> а также снижения недоимки Управлением проведена следующая </w:t>
      </w:r>
      <w:proofErr w:type="spellStart"/>
      <w:r w:rsidRPr="00B63843">
        <w:rPr>
          <w:rFonts w:ascii="Times New Roman" w:eastAsia="Calibri" w:hAnsi="Times New Roman" w:cs="Times New Roman"/>
          <w:sz w:val="28"/>
          <w:szCs w:val="28"/>
        </w:rPr>
        <w:t>претензионно</w:t>
      </w:r>
      <w:proofErr w:type="spellEnd"/>
      <w:r w:rsidRPr="00B63843">
        <w:rPr>
          <w:rFonts w:ascii="Times New Roman" w:eastAsia="Calibri" w:hAnsi="Times New Roman" w:cs="Times New Roman"/>
          <w:sz w:val="28"/>
          <w:szCs w:val="28"/>
        </w:rPr>
        <w:t>-исковая работа по взысканию задолженности с арендаторов земельных участков, государственная собственность на которые не разграничена:</w:t>
      </w:r>
    </w:p>
    <w:p w:rsidR="00236E4C" w:rsidRPr="00B63843" w:rsidRDefault="00236E4C" w:rsidP="00236E4C">
      <w:pPr>
        <w:spacing w:after="0"/>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ab/>
        <w:t>- направлено 112 претензии арендаторам, на общую сумму 10 880 тыс. рублей, из них взыскано 1 218 тыс. рублей;</w:t>
      </w:r>
    </w:p>
    <w:p w:rsidR="00236E4C" w:rsidRPr="00B63843" w:rsidRDefault="00236E4C" w:rsidP="00236E4C">
      <w:pPr>
        <w:spacing w:after="0"/>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ab/>
        <w:t xml:space="preserve">- Мировыми судами вынесено 4 судебных приказа о взыскании задолженности по договорам аренды на общую сумму 170,61 тыс. рублей. </w:t>
      </w:r>
    </w:p>
    <w:p w:rsidR="00236E4C" w:rsidRPr="00B63843" w:rsidRDefault="00236E4C" w:rsidP="00236E4C">
      <w:pPr>
        <w:spacing w:after="0"/>
        <w:ind w:firstLine="709"/>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 в районные суды направлено 4 заявление о расторжении договора аренды и взыскании с арендаторов задолженности на общую сумму 125,83 тыс. руб.</w:t>
      </w:r>
    </w:p>
    <w:p w:rsidR="00236E4C" w:rsidRPr="00B63843" w:rsidRDefault="00236E4C" w:rsidP="00236E4C">
      <w:pPr>
        <w:spacing w:after="0"/>
        <w:jc w:val="both"/>
        <w:rPr>
          <w:rFonts w:ascii="Times New Roman" w:eastAsia="Calibri" w:hAnsi="Times New Roman" w:cs="Times New Roman"/>
          <w:sz w:val="28"/>
          <w:szCs w:val="28"/>
        </w:rPr>
      </w:pPr>
      <w:r w:rsidRPr="00B63843">
        <w:rPr>
          <w:rFonts w:ascii="Times New Roman" w:eastAsia="Calibri" w:hAnsi="Times New Roman" w:cs="Times New Roman"/>
          <w:sz w:val="28"/>
          <w:szCs w:val="28"/>
        </w:rPr>
        <w:tab/>
        <w:t>- В Арбитражный суд Ставропольского края направлено и находятся на рассмотрении 3 исковых заявление на сумму 4 443 тыс. рублей.</w:t>
      </w:r>
    </w:p>
    <w:p w:rsidR="00236E4C" w:rsidRPr="00B63843" w:rsidRDefault="00236E4C" w:rsidP="00236E4C">
      <w:pPr>
        <w:spacing w:after="0"/>
        <w:ind w:firstLine="709"/>
        <w:jc w:val="both"/>
        <w:rPr>
          <w:rFonts w:ascii="Times New Roman" w:hAnsi="Times New Roman" w:cs="Times New Roman"/>
          <w:sz w:val="28"/>
          <w:szCs w:val="28"/>
        </w:rPr>
      </w:pPr>
      <w:r w:rsidRPr="00B63843">
        <w:rPr>
          <w:rFonts w:ascii="Times New Roman" w:eastAsia="Calibri" w:hAnsi="Times New Roman" w:cs="Times New Roman"/>
          <w:sz w:val="28"/>
          <w:szCs w:val="28"/>
        </w:rPr>
        <w:lastRenderedPageBreak/>
        <w:t xml:space="preserve">В рамках исполнительного производства направлено </w:t>
      </w:r>
      <w:r w:rsidRPr="00B63843">
        <w:rPr>
          <w:rFonts w:ascii="Times New Roman" w:hAnsi="Times New Roman" w:cs="Times New Roman"/>
          <w:sz w:val="28"/>
          <w:szCs w:val="28"/>
        </w:rPr>
        <w:t xml:space="preserve">4 заявления о возбуждении исполнительного производства на сумму 170,61 </w:t>
      </w:r>
      <w:proofErr w:type="spellStart"/>
      <w:r w:rsidRPr="00B63843">
        <w:rPr>
          <w:rFonts w:ascii="Times New Roman" w:hAnsi="Times New Roman" w:cs="Times New Roman"/>
          <w:sz w:val="28"/>
          <w:szCs w:val="28"/>
        </w:rPr>
        <w:t>тыс</w:t>
      </w:r>
      <w:proofErr w:type="gramStart"/>
      <w:r w:rsidRPr="00B63843">
        <w:rPr>
          <w:rFonts w:ascii="Times New Roman" w:hAnsi="Times New Roman" w:cs="Times New Roman"/>
          <w:sz w:val="28"/>
          <w:szCs w:val="28"/>
        </w:rPr>
        <w:t>.р</w:t>
      </w:r>
      <w:proofErr w:type="gramEnd"/>
      <w:r w:rsidRPr="00B63843">
        <w:rPr>
          <w:rFonts w:ascii="Times New Roman" w:hAnsi="Times New Roman" w:cs="Times New Roman"/>
          <w:sz w:val="28"/>
          <w:szCs w:val="28"/>
        </w:rPr>
        <w:t>уб</w:t>
      </w:r>
      <w:proofErr w:type="spellEnd"/>
      <w:r w:rsidRPr="00B63843">
        <w:rPr>
          <w:rFonts w:ascii="Times New Roman" w:hAnsi="Times New Roman" w:cs="Times New Roman"/>
          <w:sz w:val="28"/>
          <w:szCs w:val="28"/>
        </w:rPr>
        <w:t xml:space="preserve">. </w:t>
      </w:r>
    </w:p>
    <w:p w:rsidR="00236E4C" w:rsidRPr="00B63843" w:rsidRDefault="00236E4C" w:rsidP="00236E4C">
      <w:pPr>
        <w:spacing w:after="0"/>
        <w:ind w:firstLine="709"/>
        <w:jc w:val="both"/>
        <w:rPr>
          <w:rFonts w:ascii="Times New Roman" w:hAnsi="Times New Roman" w:cs="Times New Roman"/>
          <w:sz w:val="28"/>
          <w:szCs w:val="28"/>
        </w:rPr>
      </w:pPr>
      <w:r w:rsidRPr="00B63843">
        <w:rPr>
          <w:rFonts w:ascii="Times New Roman" w:eastAsia="Calibri" w:hAnsi="Times New Roman" w:cs="Times New Roman"/>
          <w:sz w:val="28"/>
          <w:szCs w:val="28"/>
        </w:rPr>
        <w:t xml:space="preserve">Всего за 2022 год по исполнительным документам взыскано </w:t>
      </w:r>
      <w:r w:rsidRPr="00B63843">
        <w:rPr>
          <w:rFonts w:ascii="Times New Roman" w:hAnsi="Times New Roman" w:cs="Times New Roman"/>
          <w:sz w:val="28"/>
          <w:szCs w:val="28"/>
        </w:rPr>
        <w:t xml:space="preserve">175,3 тыс. рублей задолженности: ООО «Мир-ЛТД», </w:t>
      </w:r>
      <w:proofErr w:type="spellStart"/>
      <w:r w:rsidRPr="00B63843">
        <w:rPr>
          <w:rFonts w:ascii="Times New Roman" w:hAnsi="Times New Roman" w:cs="Times New Roman"/>
          <w:sz w:val="28"/>
          <w:szCs w:val="28"/>
        </w:rPr>
        <w:t>Зайнарбеков</w:t>
      </w:r>
      <w:proofErr w:type="spellEnd"/>
      <w:r w:rsidRPr="00B63843">
        <w:rPr>
          <w:rFonts w:ascii="Times New Roman" w:hAnsi="Times New Roman" w:cs="Times New Roman"/>
          <w:sz w:val="28"/>
          <w:szCs w:val="28"/>
        </w:rPr>
        <w:t xml:space="preserve"> Ш.А., Воробьев А.С.</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Calibri" w:hAnsi="Times New Roman" w:cs="Times New Roman"/>
          <w:sz w:val="28"/>
          <w:szCs w:val="28"/>
        </w:rPr>
        <w:t>Находится на исполнении 7 исполнительных листов на сумму 433,36 тыс. рублей.</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Управление принимало участие в 67 судебных заседаниях гражданского и арбитражного судопроизводства.</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Управлением проводится следующая работа:</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 информирование арендаторов посредством телефонных звонков об имеющейся задолженности;</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 личное предъявление квитанции арендатору при переоформлении прав на земельный участок;</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 направление  информационного сообщение в газету  и на сайт администрации о необходимости погашения задолженности.</w:t>
      </w:r>
    </w:p>
    <w:p w:rsidR="00236E4C" w:rsidRPr="00B63843" w:rsidRDefault="00236E4C" w:rsidP="00236E4C">
      <w:pPr>
        <w:spacing w:after="0" w:line="240" w:lineRule="auto"/>
        <w:ind w:firstLine="709"/>
        <w:jc w:val="both"/>
        <w:rPr>
          <w:rFonts w:ascii="Times New Roman" w:eastAsia="Times New Roman" w:hAnsi="Times New Roman" w:cs="Times New Roman"/>
          <w:sz w:val="28"/>
        </w:rPr>
      </w:pPr>
      <w:r w:rsidRPr="00B63843">
        <w:rPr>
          <w:rFonts w:ascii="Times New Roman" w:eastAsia="Times New Roman" w:hAnsi="Times New Roman" w:cs="Times New Roman"/>
          <w:sz w:val="28"/>
        </w:rPr>
        <w:t>Работа в данном  направлении будет продолжена и в дальнейшем.</w:t>
      </w:r>
    </w:p>
    <w:p w:rsidR="00B04895" w:rsidRPr="00B63843" w:rsidRDefault="00B04895" w:rsidP="00B04895">
      <w:pPr>
        <w:tabs>
          <w:tab w:val="left" w:pos="900"/>
        </w:tabs>
        <w:spacing w:after="120" w:line="240" w:lineRule="auto"/>
        <w:ind w:firstLine="567"/>
        <w:jc w:val="center"/>
        <w:rPr>
          <w:rFonts w:ascii="Times New Roman" w:eastAsia="Times New Roman" w:hAnsi="Times New Roman" w:cs="Times New Roman"/>
          <w:color w:val="000000"/>
          <w:sz w:val="28"/>
          <w:szCs w:val="28"/>
          <w:lang w:eastAsia="ru-RU"/>
        </w:rPr>
      </w:pPr>
    </w:p>
    <w:p w:rsidR="00B04895" w:rsidRPr="00B04895" w:rsidRDefault="00B04895" w:rsidP="00B04895">
      <w:pPr>
        <w:tabs>
          <w:tab w:val="left" w:pos="900"/>
        </w:tabs>
        <w:spacing w:after="120" w:line="240" w:lineRule="auto"/>
        <w:ind w:firstLine="567"/>
        <w:jc w:val="center"/>
        <w:rPr>
          <w:rFonts w:ascii="Times New Roman" w:eastAsia="Times New Roman" w:hAnsi="Times New Roman" w:cs="Times New Roman"/>
          <w:color w:val="000000"/>
          <w:sz w:val="28"/>
          <w:szCs w:val="28"/>
          <w:lang w:eastAsia="ru-RU"/>
        </w:rPr>
      </w:pPr>
      <w:r w:rsidRPr="00B63843">
        <w:rPr>
          <w:rFonts w:ascii="Times New Roman" w:eastAsia="Times New Roman" w:hAnsi="Times New Roman" w:cs="Times New Roman"/>
          <w:color w:val="000000"/>
          <w:sz w:val="28"/>
          <w:szCs w:val="28"/>
          <w:lang w:eastAsia="ru-RU"/>
        </w:rPr>
        <w:t>_____________________________________</w:t>
      </w:r>
    </w:p>
    <w:p w:rsidR="006C7938" w:rsidRDefault="006C7938"/>
    <w:sectPr w:rsidR="006C7938" w:rsidSect="00761FA5">
      <w:headerReference w:type="default" r:id="rId11"/>
      <w:pgSz w:w="11906" w:h="16838" w:code="9"/>
      <w:pgMar w:top="1134" w:right="567" w:bottom="1134" w:left="1985"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34" w:rsidRDefault="001E4534">
      <w:pPr>
        <w:spacing w:after="0" w:line="240" w:lineRule="auto"/>
      </w:pPr>
      <w:r>
        <w:separator/>
      </w:r>
    </w:p>
  </w:endnote>
  <w:endnote w:type="continuationSeparator" w:id="0">
    <w:p w:rsidR="001E4534" w:rsidRDefault="001E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ЛОМе">
    <w:altName w:val="Times New Roman"/>
    <w:panose1 w:val="00000000000000000000"/>
    <w:charset w:val="00"/>
    <w:family w:val="roman"/>
    <w:notTrueType/>
    <w:pitch w:val="default"/>
  </w:font>
  <w:font w:name="Andale Sans UI;MS Minch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34" w:rsidRDefault="001E4534">
      <w:pPr>
        <w:spacing w:after="0" w:line="240" w:lineRule="auto"/>
      </w:pPr>
      <w:r>
        <w:separator/>
      </w:r>
    </w:p>
  </w:footnote>
  <w:footnote w:type="continuationSeparator" w:id="0">
    <w:p w:rsidR="001E4534" w:rsidRDefault="001E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B3" w:rsidRDefault="00A82DB3">
    <w:pPr>
      <w:pStyle w:val="a6"/>
      <w:jc w:val="center"/>
    </w:pPr>
    <w:r>
      <w:fldChar w:fldCharType="begin"/>
    </w:r>
    <w:r>
      <w:instrText xml:space="preserve"> PAGE   \* MERGEFORMAT </w:instrText>
    </w:r>
    <w:r>
      <w:fldChar w:fldCharType="separate"/>
    </w:r>
    <w:r w:rsidR="00D2583D">
      <w:rPr>
        <w:noProof/>
      </w:rPr>
      <w:t>4</w:t>
    </w:r>
    <w:r>
      <w:fldChar w:fldCharType="end"/>
    </w:r>
  </w:p>
  <w:p w:rsidR="00A82DB3" w:rsidRDefault="00A82DB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13D44"/>
    <w:multiLevelType w:val="multilevel"/>
    <w:tmpl w:val="1486A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782"/>
    <w:rsid w:val="00017E05"/>
    <w:rsid w:val="00050E40"/>
    <w:rsid w:val="000F2004"/>
    <w:rsid w:val="001204A6"/>
    <w:rsid w:val="00126B22"/>
    <w:rsid w:val="001A2423"/>
    <w:rsid w:val="001E4534"/>
    <w:rsid w:val="00236E4C"/>
    <w:rsid w:val="002527F3"/>
    <w:rsid w:val="00373711"/>
    <w:rsid w:val="003C0991"/>
    <w:rsid w:val="0049481A"/>
    <w:rsid w:val="004B48BC"/>
    <w:rsid w:val="004E4DB9"/>
    <w:rsid w:val="005440A3"/>
    <w:rsid w:val="005A736C"/>
    <w:rsid w:val="005B1116"/>
    <w:rsid w:val="006833BC"/>
    <w:rsid w:val="006915CE"/>
    <w:rsid w:val="006C7938"/>
    <w:rsid w:val="006E238B"/>
    <w:rsid w:val="00716DA3"/>
    <w:rsid w:val="007619D3"/>
    <w:rsid w:val="00761FA5"/>
    <w:rsid w:val="00766FF9"/>
    <w:rsid w:val="00857584"/>
    <w:rsid w:val="009760D9"/>
    <w:rsid w:val="00990055"/>
    <w:rsid w:val="00A31D0A"/>
    <w:rsid w:val="00A63F81"/>
    <w:rsid w:val="00A80BD3"/>
    <w:rsid w:val="00A82DB3"/>
    <w:rsid w:val="00AB3B8F"/>
    <w:rsid w:val="00B04895"/>
    <w:rsid w:val="00B63843"/>
    <w:rsid w:val="00BC3782"/>
    <w:rsid w:val="00C139B6"/>
    <w:rsid w:val="00C71F37"/>
    <w:rsid w:val="00CB1897"/>
    <w:rsid w:val="00CC2ACA"/>
    <w:rsid w:val="00CD0CD4"/>
    <w:rsid w:val="00CF3D5C"/>
    <w:rsid w:val="00D2583D"/>
    <w:rsid w:val="00E14D7B"/>
    <w:rsid w:val="00E4741A"/>
    <w:rsid w:val="00EB7708"/>
    <w:rsid w:val="00FB3F91"/>
    <w:rsid w:val="00FB7D3C"/>
    <w:rsid w:val="00FE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4895"/>
  </w:style>
  <w:style w:type="paragraph" w:styleId="a3">
    <w:name w:val="Body Text"/>
    <w:basedOn w:val="a"/>
    <w:link w:val="a4"/>
    <w:rsid w:val="00B04895"/>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B04895"/>
    <w:rPr>
      <w:rFonts w:ascii="Times New Roman" w:eastAsia="SimSun" w:hAnsi="Times New Roman" w:cs="Tahoma"/>
      <w:kern w:val="2"/>
      <w:sz w:val="24"/>
      <w:szCs w:val="24"/>
      <w:lang w:eastAsia="hi-IN" w:bidi="hi-IN"/>
    </w:rPr>
  </w:style>
  <w:style w:type="paragraph" w:customStyle="1" w:styleId="ConsPlusNonformat">
    <w:name w:val="ConsPlusNonformat"/>
    <w:rsid w:val="00B04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B04895"/>
    <w:pPr>
      <w:spacing w:before="100" w:after="100" w:line="240" w:lineRule="auto"/>
    </w:pPr>
    <w:rPr>
      <w:rFonts w:ascii="Times New Roman" w:eastAsia="Calibri" w:hAnsi="Times New Roman" w:cs="Times New Roman"/>
      <w:kern w:val="2"/>
      <w:sz w:val="24"/>
      <w:szCs w:val="24"/>
      <w:lang w:eastAsia="ar-SA"/>
    </w:rPr>
  </w:style>
  <w:style w:type="paragraph" w:styleId="a6">
    <w:name w:val="header"/>
    <w:basedOn w:val="a"/>
    <w:link w:val="a7"/>
    <w:uiPriority w:val="99"/>
    <w:rsid w:val="00B04895"/>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character" w:customStyle="1" w:styleId="a7">
    <w:name w:val="Верхний колонтитул Знак"/>
    <w:basedOn w:val="a0"/>
    <w:link w:val="a6"/>
    <w:uiPriority w:val="99"/>
    <w:rsid w:val="00B04895"/>
    <w:rPr>
      <w:rFonts w:ascii="Times New Roman" w:eastAsia="SimSun" w:hAnsi="Times New Roman" w:cs="Tahoma"/>
      <w:kern w:val="2"/>
      <w:sz w:val="24"/>
      <w:szCs w:val="24"/>
      <w:lang w:eastAsia="hi-IN" w:bidi="hi-IN"/>
    </w:rPr>
  </w:style>
  <w:style w:type="paragraph" w:styleId="a8">
    <w:name w:val="Body Text Indent"/>
    <w:basedOn w:val="a"/>
    <w:link w:val="a9"/>
    <w:semiHidden/>
    <w:rsid w:val="00B04895"/>
    <w:pPr>
      <w:widowControl w:val="0"/>
      <w:suppressAutoHyphens/>
      <w:spacing w:after="0" w:line="240" w:lineRule="auto"/>
      <w:ind w:firstLine="900"/>
      <w:jc w:val="both"/>
    </w:pPr>
    <w:rPr>
      <w:rFonts w:ascii="Times New Roman" w:eastAsia="SimSun" w:hAnsi="Times New Roman" w:cs="Tahoma"/>
      <w:kern w:val="2"/>
      <w:sz w:val="28"/>
      <w:szCs w:val="24"/>
      <w:lang w:eastAsia="hi-IN" w:bidi="hi-IN"/>
    </w:rPr>
  </w:style>
  <w:style w:type="character" w:customStyle="1" w:styleId="a9">
    <w:name w:val="Основной текст с отступом Знак"/>
    <w:basedOn w:val="a0"/>
    <w:link w:val="a8"/>
    <w:semiHidden/>
    <w:rsid w:val="00B04895"/>
    <w:rPr>
      <w:rFonts w:ascii="Times New Roman" w:eastAsia="SimSun" w:hAnsi="Times New Roman" w:cs="Tahoma"/>
      <w:kern w:val="2"/>
      <w:sz w:val="28"/>
      <w:szCs w:val="24"/>
      <w:lang w:eastAsia="hi-IN" w:bidi="hi-IN"/>
    </w:rPr>
  </w:style>
  <w:style w:type="paragraph" w:customStyle="1" w:styleId="Standard">
    <w:name w:val="Standard"/>
    <w:qFormat/>
    <w:rsid w:val="00B04895"/>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2">
    <w:name w:val="Основной шрифт абзаца2"/>
    <w:qFormat/>
    <w:rsid w:val="00B04895"/>
  </w:style>
  <w:style w:type="character" w:customStyle="1" w:styleId="10">
    <w:name w:val="Основной шрифт абзаца1"/>
    <w:qFormat/>
    <w:rsid w:val="00B04895"/>
  </w:style>
  <w:style w:type="character" w:customStyle="1" w:styleId="ff2fc4fs12fb">
    <w:name w:val="ff2 fc4 fs12 fb"/>
    <w:qFormat/>
    <w:rsid w:val="00B04895"/>
    <w:rPr>
      <w:rFonts w:cs="Times New Roman"/>
    </w:rPr>
  </w:style>
  <w:style w:type="paragraph" w:styleId="aa">
    <w:name w:val="No Spacing"/>
    <w:link w:val="ab"/>
    <w:uiPriority w:val="1"/>
    <w:qFormat/>
    <w:rsid w:val="00B04895"/>
    <w:pPr>
      <w:spacing w:after="0" w:line="240" w:lineRule="auto"/>
    </w:pPr>
    <w:rPr>
      <w:rFonts w:ascii="Times New Roman" w:eastAsia="Calibri" w:hAnsi="Times New Roman" w:cs="Times New Roman"/>
      <w:sz w:val="28"/>
      <w:lang w:val="en-US"/>
    </w:rPr>
  </w:style>
  <w:style w:type="character" w:customStyle="1" w:styleId="ab">
    <w:name w:val="Без интервала Знак"/>
    <w:link w:val="aa"/>
    <w:uiPriority w:val="1"/>
    <w:rsid w:val="00B04895"/>
    <w:rPr>
      <w:rFonts w:ascii="Times New Roman" w:eastAsia="Calibri" w:hAnsi="Times New Roman" w:cs="Times New Roman"/>
      <w:sz w:val="28"/>
      <w:lang w:val="en-US"/>
    </w:rPr>
  </w:style>
  <w:style w:type="paragraph" w:styleId="20">
    <w:name w:val="Body Text 2"/>
    <w:basedOn w:val="a"/>
    <w:link w:val="21"/>
    <w:uiPriority w:val="99"/>
    <w:unhideWhenUsed/>
    <w:rsid w:val="00B04895"/>
    <w:pPr>
      <w:spacing w:after="120" w:line="480" w:lineRule="auto"/>
    </w:pPr>
    <w:rPr>
      <w:rFonts w:ascii="Calibri" w:eastAsia="Times New Roman" w:hAnsi="Calibri" w:cs="Times New Roman"/>
      <w:lang w:val="x-none" w:eastAsia="x-none"/>
    </w:rPr>
  </w:style>
  <w:style w:type="character" w:customStyle="1" w:styleId="21">
    <w:name w:val="Основной текст 2 Знак"/>
    <w:basedOn w:val="a0"/>
    <w:link w:val="20"/>
    <w:uiPriority w:val="99"/>
    <w:rsid w:val="00B04895"/>
    <w:rPr>
      <w:rFonts w:ascii="Calibri" w:eastAsia="Times New Roman" w:hAnsi="Calibri" w:cs="Times New Roman"/>
      <w:lang w:val="x-none" w:eastAsia="x-none"/>
    </w:rPr>
  </w:style>
  <w:style w:type="character" w:customStyle="1" w:styleId="Bodytext3">
    <w:name w:val="Body text (3)_"/>
    <w:link w:val="Bodytext30"/>
    <w:rsid w:val="00B04895"/>
    <w:rPr>
      <w:b/>
      <w:bCs/>
      <w:sz w:val="18"/>
      <w:szCs w:val="18"/>
      <w:shd w:val="clear" w:color="auto" w:fill="FFFFFF"/>
    </w:rPr>
  </w:style>
  <w:style w:type="character" w:customStyle="1" w:styleId="Bodytext2">
    <w:name w:val="Body text (2)_"/>
    <w:link w:val="Bodytext20"/>
    <w:rsid w:val="00B04895"/>
    <w:rPr>
      <w:sz w:val="18"/>
      <w:szCs w:val="18"/>
      <w:shd w:val="clear" w:color="auto" w:fill="FFFFFF"/>
    </w:rPr>
  </w:style>
  <w:style w:type="paragraph" w:customStyle="1" w:styleId="Bodytext30">
    <w:name w:val="Body text (3)"/>
    <w:basedOn w:val="a"/>
    <w:link w:val="Bodytext3"/>
    <w:rsid w:val="00B04895"/>
    <w:pPr>
      <w:widowControl w:val="0"/>
      <w:shd w:val="clear" w:color="auto" w:fill="FFFFFF"/>
      <w:spacing w:after="0" w:line="216" w:lineRule="exact"/>
      <w:jc w:val="both"/>
    </w:pPr>
    <w:rPr>
      <w:b/>
      <w:bCs/>
      <w:sz w:val="18"/>
      <w:szCs w:val="18"/>
    </w:rPr>
  </w:style>
  <w:style w:type="paragraph" w:customStyle="1" w:styleId="Bodytext20">
    <w:name w:val="Body text (2)"/>
    <w:basedOn w:val="a"/>
    <w:link w:val="Bodytext2"/>
    <w:rsid w:val="00B04895"/>
    <w:pPr>
      <w:widowControl w:val="0"/>
      <w:shd w:val="clear" w:color="auto" w:fill="FFFFFF"/>
      <w:spacing w:after="0" w:line="216" w:lineRule="exact"/>
      <w:jc w:val="both"/>
    </w:pPr>
    <w:rPr>
      <w:sz w:val="18"/>
      <w:szCs w:val="18"/>
    </w:rPr>
  </w:style>
  <w:style w:type="paragraph" w:customStyle="1" w:styleId="Default">
    <w:name w:val="Default"/>
    <w:rsid w:val="00B048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3"/>
    <w:rsid w:val="004E4DB9"/>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4E4D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4E4DB9"/>
    <w:pPr>
      <w:widowControl w:val="0"/>
      <w:shd w:val="clear" w:color="auto" w:fill="FFFFFF"/>
      <w:spacing w:after="240" w:line="317" w:lineRule="exact"/>
    </w:pPr>
    <w:rPr>
      <w:rFonts w:ascii="Times New Roman" w:eastAsia="Times New Roman" w:hAnsi="Times New Roman" w:cs="Times New Roman"/>
      <w:sz w:val="28"/>
      <w:szCs w:val="28"/>
    </w:rPr>
  </w:style>
  <w:style w:type="character" w:styleId="ac">
    <w:name w:val="Hyperlink"/>
    <w:basedOn w:val="a0"/>
    <w:uiPriority w:val="99"/>
    <w:unhideWhenUsed/>
    <w:rsid w:val="00990055"/>
    <w:rPr>
      <w:color w:val="0000FF" w:themeColor="hyperlink"/>
      <w:u w:val="single"/>
    </w:rPr>
  </w:style>
  <w:style w:type="paragraph" w:customStyle="1" w:styleId="ConsNormal">
    <w:name w:val="ConsNormal"/>
    <w:rsid w:val="00050E4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Содержимое таблицы"/>
    <w:basedOn w:val="a"/>
    <w:qFormat/>
    <w:rsid w:val="00050E4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e">
    <w:name w:val="Balloon Text"/>
    <w:basedOn w:val="a"/>
    <w:link w:val="af"/>
    <w:uiPriority w:val="99"/>
    <w:semiHidden/>
    <w:unhideWhenUsed/>
    <w:rsid w:val="00050E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0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04895"/>
  </w:style>
  <w:style w:type="paragraph" w:styleId="a3">
    <w:name w:val="Body Text"/>
    <w:basedOn w:val="a"/>
    <w:link w:val="a4"/>
    <w:rsid w:val="00B04895"/>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B04895"/>
    <w:rPr>
      <w:rFonts w:ascii="Times New Roman" w:eastAsia="SimSun" w:hAnsi="Times New Roman" w:cs="Tahoma"/>
      <w:kern w:val="2"/>
      <w:sz w:val="24"/>
      <w:szCs w:val="24"/>
      <w:lang w:eastAsia="hi-IN" w:bidi="hi-IN"/>
    </w:rPr>
  </w:style>
  <w:style w:type="paragraph" w:customStyle="1" w:styleId="ConsPlusNonformat">
    <w:name w:val="ConsPlusNonformat"/>
    <w:rsid w:val="00B048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B04895"/>
    <w:pPr>
      <w:spacing w:before="100" w:after="100" w:line="240" w:lineRule="auto"/>
    </w:pPr>
    <w:rPr>
      <w:rFonts w:ascii="Times New Roman" w:eastAsia="Calibri" w:hAnsi="Times New Roman" w:cs="Times New Roman"/>
      <w:kern w:val="2"/>
      <w:sz w:val="24"/>
      <w:szCs w:val="24"/>
      <w:lang w:eastAsia="ar-SA"/>
    </w:rPr>
  </w:style>
  <w:style w:type="paragraph" w:styleId="a6">
    <w:name w:val="header"/>
    <w:basedOn w:val="a"/>
    <w:link w:val="a7"/>
    <w:uiPriority w:val="99"/>
    <w:rsid w:val="00B04895"/>
    <w:pPr>
      <w:widowControl w:val="0"/>
      <w:suppressLineNumbers/>
      <w:tabs>
        <w:tab w:val="center" w:pos="4819"/>
        <w:tab w:val="right" w:pos="9638"/>
      </w:tabs>
      <w:suppressAutoHyphens/>
      <w:spacing w:after="0" w:line="240" w:lineRule="auto"/>
    </w:pPr>
    <w:rPr>
      <w:rFonts w:ascii="Times New Roman" w:eastAsia="SimSun" w:hAnsi="Times New Roman" w:cs="Tahoma"/>
      <w:kern w:val="2"/>
      <w:sz w:val="24"/>
      <w:szCs w:val="24"/>
      <w:lang w:eastAsia="hi-IN" w:bidi="hi-IN"/>
    </w:rPr>
  </w:style>
  <w:style w:type="character" w:customStyle="1" w:styleId="a7">
    <w:name w:val="Верхний колонтитул Знак"/>
    <w:basedOn w:val="a0"/>
    <w:link w:val="a6"/>
    <w:uiPriority w:val="99"/>
    <w:rsid w:val="00B04895"/>
    <w:rPr>
      <w:rFonts w:ascii="Times New Roman" w:eastAsia="SimSun" w:hAnsi="Times New Roman" w:cs="Tahoma"/>
      <w:kern w:val="2"/>
      <w:sz w:val="24"/>
      <w:szCs w:val="24"/>
      <w:lang w:eastAsia="hi-IN" w:bidi="hi-IN"/>
    </w:rPr>
  </w:style>
  <w:style w:type="paragraph" w:styleId="a8">
    <w:name w:val="Body Text Indent"/>
    <w:basedOn w:val="a"/>
    <w:link w:val="a9"/>
    <w:semiHidden/>
    <w:rsid w:val="00B04895"/>
    <w:pPr>
      <w:widowControl w:val="0"/>
      <w:suppressAutoHyphens/>
      <w:spacing w:after="0" w:line="240" w:lineRule="auto"/>
      <w:ind w:firstLine="900"/>
      <w:jc w:val="both"/>
    </w:pPr>
    <w:rPr>
      <w:rFonts w:ascii="Times New Roman" w:eastAsia="SimSun" w:hAnsi="Times New Roman" w:cs="Tahoma"/>
      <w:kern w:val="2"/>
      <w:sz w:val="28"/>
      <w:szCs w:val="24"/>
      <w:lang w:eastAsia="hi-IN" w:bidi="hi-IN"/>
    </w:rPr>
  </w:style>
  <w:style w:type="character" w:customStyle="1" w:styleId="a9">
    <w:name w:val="Основной текст с отступом Знак"/>
    <w:basedOn w:val="a0"/>
    <w:link w:val="a8"/>
    <w:semiHidden/>
    <w:rsid w:val="00B04895"/>
    <w:rPr>
      <w:rFonts w:ascii="Times New Roman" w:eastAsia="SimSun" w:hAnsi="Times New Roman" w:cs="Tahoma"/>
      <w:kern w:val="2"/>
      <w:sz w:val="28"/>
      <w:szCs w:val="24"/>
      <w:lang w:eastAsia="hi-IN" w:bidi="hi-IN"/>
    </w:rPr>
  </w:style>
  <w:style w:type="paragraph" w:customStyle="1" w:styleId="Standard">
    <w:name w:val="Standard"/>
    <w:qFormat/>
    <w:rsid w:val="00B04895"/>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character" w:customStyle="1" w:styleId="2">
    <w:name w:val="Основной шрифт абзаца2"/>
    <w:qFormat/>
    <w:rsid w:val="00B04895"/>
  </w:style>
  <w:style w:type="character" w:customStyle="1" w:styleId="10">
    <w:name w:val="Основной шрифт абзаца1"/>
    <w:qFormat/>
    <w:rsid w:val="00B04895"/>
  </w:style>
  <w:style w:type="character" w:customStyle="1" w:styleId="ff2fc4fs12fb">
    <w:name w:val="ff2 fc4 fs12 fb"/>
    <w:qFormat/>
    <w:rsid w:val="00B04895"/>
    <w:rPr>
      <w:rFonts w:cs="Times New Roman"/>
    </w:rPr>
  </w:style>
  <w:style w:type="paragraph" w:styleId="aa">
    <w:name w:val="No Spacing"/>
    <w:link w:val="ab"/>
    <w:uiPriority w:val="1"/>
    <w:qFormat/>
    <w:rsid w:val="00B04895"/>
    <w:pPr>
      <w:spacing w:after="0" w:line="240" w:lineRule="auto"/>
    </w:pPr>
    <w:rPr>
      <w:rFonts w:ascii="Times New Roman" w:eastAsia="Calibri" w:hAnsi="Times New Roman" w:cs="Times New Roman"/>
      <w:sz w:val="28"/>
      <w:lang w:val="en-US"/>
    </w:rPr>
  </w:style>
  <w:style w:type="character" w:customStyle="1" w:styleId="ab">
    <w:name w:val="Без интервала Знак"/>
    <w:link w:val="aa"/>
    <w:uiPriority w:val="1"/>
    <w:rsid w:val="00B04895"/>
    <w:rPr>
      <w:rFonts w:ascii="Times New Roman" w:eastAsia="Calibri" w:hAnsi="Times New Roman" w:cs="Times New Roman"/>
      <w:sz w:val="28"/>
      <w:lang w:val="en-US"/>
    </w:rPr>
  </w:style>
  <w:style w:type="paragraph" w:styleId="20">
    <w:name w:val="Body Text 2"/>
    <w:basedOn w:val="a"/>
    <w:link w:val="21"/>
    <w:uiPriority w:val="99"/>
    <w:unhideWhenUsed/>
    <w:rsid w:val="00B04895"/>
    <w:pPr>
      <w:spacing w:after="120" w:line="480" w:lineRule="auto"/>
    </w:pPr>
    <w:rPr>
      <w:rFonts w:ascii="Calibri" w:eastAsia="Times New Roman" w:hAnsi="Calibri" w:cs="Times New Roman"/>
      <w:lang w:val="x-none" w:eastAsia="x-none"/>
    </w:rPr>
  </w:style>
  <w:style w:type="character" w:customStyle="1" w:styleId="21">
    <w:name w:val="Основной текст 2 Знак"/>
    <w:basedOn w:val="a0"/>
    <w:link w:val="20"/>
    <w:uiPriority w:val="99"/>
    <w:rsid w:val="00B04895"/>
    <w:rPr>
      <w:rFonts w:ascii="Calibri" w:eastAsia="Times New Roman" w:hAnsi="Calibri" w:cs="Times New Roman"/>
      <w:lang w:val="x-none" w:eastAsia="x-none"/>
    </w:rPr>
  </w:style>
  <w:style w:type="character" w:customStyle="1" w:styleId="Bodytext3">
    <w:name w:val="Body text (3)_"/>
    <w:link w:val="Bodytext30"/>
    <w:rsid w:val="00B04895"/>
    <w:rPr>
      <w:b/>
      <w:bCs/>
      <w:sz w:val="18"/>
      <w:szCs w:val="18"/>
      <w:shd w:val="clear" w:color="auto" w:fill="FFFFFF"/>
    </w:rPr>
  </w:style>
  <w:style w:type="character" w:customStyle="1" w:styleId="Bodytext2">
    <w:name w:val="Body text (2)_"/>
    <w:link w:val="Bodytext20"/>
    <w:rsid w:val="00B04895"/>
    <w:rPr>
      <w:sz w:val="18"/>
      <w:szCs w:val="18"/>
      <w:shd w:val="clear" w:color="auto" w:fill="FFFFFF"/>
    </w:rPr>
  </w:style>
  <w:style w:type="paragraph" w:customStyle="1" w:styleId="Bodytext30">
    <w:name w:val="Body text (3)"/>
    <w:basedOn w:val="a"/>
    <w:link w:val="Bodytext3"/>
    <w:rsid w:val="00B04895"/>
    <w:pPr>
      <w:widowControl w:val="0"/>
      <w:shd w:val="clear" w:color="auto" w:fill="FFFFFF"/>
      <w:spacing w:after="0" w:line="216" w:lineRule="exact"/>
      <w:jc w:val="both"/>
    </w:pPr>
    <w:rPr>
      <w:b/>
      <w:bCs/>
      <w:sz w:val="18"/>
      <w:szCs w:val="18"/>
    </w:rPr>
  </w:style>
  <w:style w:type="paragraph" w:customStyle="1" w:styleId="Bodytext20">
    <w:name w:val="Body text (2)"/>
    <w:basedOn w:val="a"/>
    <w:link w:val="Bodytext2"/>
    <w:rsid w:val="00B04895"/>
    <w:pPr>
      <w:widowControl w:val="0"/>
      <w:shd w:val="clear" w:color="auto" w:fill="FFFFFF"/>
      <w:spacing w:after="0" w:line="216" w:lineRule="exact"/>
      <w:jc w:val="both"/>
    </w:pPr>
    <w:rPr>
      <w:sz w:val="18"/>
      <w:szCs w:val="18"/>
    </w:rPr>
  </w:style>
  <w:style w:type="paragraph" w:customStyle="1" w:styleId="Default">
    <w:name w:val="Default"/>
    <w:rsid w:val="00B0489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Основной текст (2)_"/>
    <w:basedOn w:val="a0"/>
    <w:link w:val="23"/>
    <w:rsid w:val="004E4DB9"/>
    <w:rPr>
      <w:rFonts w:ascii="Times New Roman" w:eastAsia="Times New Roman" w:hAnsi="Times New Roman" w:cs="Times New Roman"/>
      <w:sz w:val="28"/>
      <w:szCs w:val="28"/>
      <w:shd w:val="clear" w:color="auto" w:fill="FFFFFF"/>
    </w:rPr>
  </w:style>
  <w:style w:type="character" w:customStyle="1" w:styleId="24">
    <w:name w:val="Основной текст (2) + Курсив"/>
    <w:basedOn w:val="22"/>
    <w:rsid w:val="004E4DB9"/>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3">
    <w:name w:val="Основной текст (2)"/>
    <w:basedOn w:val="a"/>
    <w:link w:val="22"/>
    <w:rsid w:val="004E4DB9"/>
    <w:pPr>
      <w:widowControl w:val="0"/>
      <w:shd w:val="clear" w:color="auto" w:fill="FFFFFF"/>
      <w:spacing w:after="240" w:line="317" w:lineRule="exact"/>
    </w:pPr>
    <w:rPr>
      <w:rFonts w:ascii="Times New Roman" w:eastAsia="Times New Roman" w:hAnsi="Times New Roman" w:cs="Times New Roman"/>
      <w:sz w:val="28"/>
      <w:szCs w:val="28"/>
    </w:rPr>
  </w:style>
  <w:style w:type="character" w:styleId="ac">
    <w:name w:val="Hyperlink"/>
    <w:basedOn w:val="a0"/>
    <w:uiPriority w:val="99"/>
    <w:unhideWhenUsed/>
    <w:rsid w:val="00990055"/>
    <w:rPr>
      <w:color w:val="0000FF" w:themeColor="hyperlink"/>
      <w:u w:val="single"/>
    </w:rPr>
  </w:style>
  <w:style w:type="paragraph" w:customStyle="1" w:styleId="ConsNormal">
    <w:name w:val="ConsNormal"/>
    <w:rsid w:val="00050E4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d">
    <w:name w:val="Содержимое таблицы"/>
    <w:basedOn w:val="a"/>
    <w:qFormat/>
    <w:rsid w:val="00050E4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e">
    <w:name w:val="Balloon Text"/>
    <w:basedOn w:val="a"/>
    <w:link w:val="af"/>
    <w:uiPriority w:val="99"/>
    <w:semiHidden/>
    <w:unhideWhenUsed/>
    <w:rsid w:val="00050E4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0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083">
      <w:bodyDiv w:val="1"/>
      <w:marLeft w:val="0"/>
      <w:marRight w:val="0"/>
      <w:marTop w:val="0"/>
      <w:marBottom w:val="0"/>
      <w:divBdr>
        <w:top w:val="none" w:sz="0" w:space="0" w:color="auto"/>
        <w:left w:val="none" w:sz="0" w:space="0" w:color="auto"/>
        <w:bottom w:val="none" w:sz="0" w:space="0" w:color="auto"/>
        <w:right w:val="none" w:sz="0" w:space="0" w:color="auto"/>
      </w:divBdr>
    </w:div>
    <w:div w:id="299190724">
      <w:bodyDiv w:val="1"/>
      <w:marLeft w:val="0"/>
      <w:marRight w:val="0"/>
      <w:marTop w:val="0"/>
      <w:marBottom w:val="0"/>
      <w:divBdr>
        <w:top w:val="none" w:sz="0" w:space="0" w:color="auto"/>
        <w:left w:val="none" w:sz="0" w:space="0" w:color="auto"/>
        <w:bottom w:val="none" w:sz="0" w:space="0" w:color="auto"/>
        <w:right w:val="none" w:sz="0" w:space="0" w:color="auto"/>
      </w:divBdr>
    </w:div>
    <w:div w:id="707921114">
      <w:bodyDiv w:val="1"/>
      <w:marLeft w:val="0"/>
      <w:marRight w:val="0"/>
      <w:marTop w:val="0"/>
      <w:marBottom w:val="0"/>
      <w:divBdr>
        <w:top w:val="none" w:sz="0" w:space="0" w:color="auto"/>
        <w:left w:val="none" w:sz="0" w:space="0" w:color="auto"/>
        <w:bottom w:val="none" w:sz="0" w:space="0" w:color="auto"/>
        <w:right w:val="none" w:sz="0" w:space="0" w:color="auto"/>
      </w:divBdr>
    </w:div>
    <w:div w:id="929236118">
      <w:bodyDiv w:val="1"/>
      <w:marLeft w:val="0"/>
      <w:marRight w:val="0"/>
      <w:marTop w:val="0"/>
      <w:marBottom w:val="0"/>
      <w:divBdr>
        <w:top w:val="none" w:sz="0" w:space="0" w:color="auto"/>
        <w:left w:val="none" w:sz="0" w:space="0" w:color="auto"/>
        <w:bottom w:val="none" w:sz="0" w:space="0" w:color="auto"/>
        <w:right w:val="none" w:sz="0" w:space="0" w:color="auto"/>
      </w:divBdr>
    </w:div>
    <w:div w:id="1226405556">
      <w:bodyDiv w:val="1"/>
      <w:marLeft w:val="0"/>
      <w:marRight w:val="0"/>
      <w:marTop w:val="0"/>
      <w:marBottom w:val="0"/>
      <w:divBdr>
        <w:top w:val="none" w:sz="0" w:space="0" w:color="auto"/>
        <w:left w:val="none" w:sz="0" w:space="0" w:color="auto"/>
        <w:bottom w:val="none" w:sz="0" w:space="0" w:color="auto"/>
        <w:right w:val="none" w:sz="0" w:space="0" w:color="auto"/>
      </w:divBdr>
    </w:div>
    <w:div w:id="154278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centr.yunost2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dm-grsk.ru" TargetMode="External"/><Relationship Id="rId4" Type="http://schemas.openxmlformats.org/officeDocument/2006/relationships/settings" Target="settings.xml"/><Relationship Id="rId9" Type="http://schemas.openxmlformats.org/officeDocument/2006/relationships/hyperlink" Target="https://ok.ru/tsentrmolodezhi.yu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37</Pages>
  <Words>13311</Words>
  <Characters>75879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29</cp:revision>
  <cp:lastPrinted>2023-02-27T11:47:00Z</cp:lastPrinted>
  <dcterms:created xsi:type="dcterms:W3CDTF">2023-01-18T10:00:00Z</dcterms:created>
  <dcterms:modified xsi:type="dcterms:W3CDTF">2023-04-20T11:40:00Z</dcterms:modified>
</cp:coreProperties>
</file>