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</w:p>
    <w:p w:rsidR="004E4898" w:rsidRPr="00B330B3" w:rsidRDefault="00B330B3" w:rsidP="004E4898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4E4898" w:rsidRPr="00B330B3">
        <w:rPr>
          <w:color w:val="000000"/>
          <w:szCs w:val="28"/>
        </w:rPr>
        <w:t>«Об утверждении муниципальной программы Грачевского муниципального округа Ставропольского края «Развитие образования в Грачевском муниципальном округе Ставропольского края»»</w:t>
      </w:r>
    </w:p>
    <w:p w:rsidR="00B330B3" w:rsidRPr="00B330B3" w:rsidRDefault="00B330B3" w:rsidP="00B330B3">
      <w:pPr>
        <w:pStyle w:val="BodyText21"/>
        <w:ind w:firstLine="708"/>
        <w:rPr>
          <w:color w:val="000000"/>
          <w:szCs w:val="28"/>
        </w:rPr>
      </w:pP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4E4898" w:rsidRPr="0078584D">
        <w:rPr>
          <w:color w:val="000000"/>
          <w:szCs w:val="28"/>
        </w:rPr>
        <w:t>20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29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</w:t>
      </w:r>
      <w:r w:rsidR="004E4898" w:rsidRPr="00B330B3">
        <w:rPr>
          <w:color w:val="000000"/>
          <w:szCs w:val="28"/>
        </w:rPr>
        <w:t xml:space="preserve"> </w:t>
      </w:r>
      <w:r w:rsidR="00B330B3" w:rsidRPr="00B330B3">
        <w:rPr>
          <w:color w:val="000000"/>
          <w:szCs w:val="28"/>
        </w:rPr>
        <w:t>«Об утверждении муниципальной программы Грачевского муниципального округа Ставропольского края «Развитие образования в Грачевском муниципальном округе Ставропольского края»»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в  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4E48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ходе 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Pr="00B330B3">
        <w:rPr>
          <w:color w:val="000000"/>
          <w:sz w:val="28"/>
          <w:szCs w:val="28"/>
        </w:rPr>
        <w:t>замечани</w:t>
      </w:r>
      <w:r>
        <w:rPr>
          <w:color w:val="000000"/>
          <w:sz w:val="28"/>
          <w:szCs w:val="28"/>
        </w:rPr>
        <w:t>й и</w:t>
      </w:r>
      <w:r w:rsidRPr="00B3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163B2F" w:rsidRPr="0078584D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="00163B2F" w:rsidRPr="00B330B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 проекту </w:t>
      </w:r>
      <w:r w:rsidRPr="004E4898">
        <w:rPr>
          <w:color w:val="000000"/>
          <w:sz w:val="28"/>
          <w:szCs w:val="28"/>
        </w:rPr>
        <w:t>постановления администрации Грачевского муниципального округа Ставропольского края «Об утверждении муниципальной программы Грачевского муниципального округа Ставропольского края «Развитие образования в Грачевском муниципальном округе Ставропольского края»»</w:t>
      </w:r>
      <w:r>
        <w:rPr>
          <w:color w:val="000000"/>
          <w:sz w:val="28"/>
          <w:szCs w:val="28"/>
        </w:rPr>
        <w:t xml:space="preserve"> не поступало.</w:t>
      </w:r>
    </w:p>
    <w:p w:rsidR="00163B2F" w:rsidRPr="00B330B3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8"/>
          <w:szCs w:val="28"/>
        </w:rPr>
      </w:pP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4E4898"/>
    <w:rsid w:val="005F7924"/>
    <w:rsid w:val="0070245C"/>
    <w:rsid w:val="0078584D"/>
    <w:rsid w:val="007901F7"/>
    <w:rsid w:val="00794A47"/>
    <w:rsid w:val="00822B24"/>
    <w:rsid w:val="008D4A3A"/>
    <w:rsid w:val="00A84C4A"/>
    <w:rsid w:val="00B330B3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2020-12-18T09:06:00Z</dcterms:created>
  <dcterms:modified xsi:type="dcterms:W3CDTF">2020-12-18T09:06:00Z</dcterms:modified>
</cp:coreProperties>
</file>